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EA" w:rsidRDefault="004F77EA">
      <w:pPr>
        <w:pStyle w:val="ConsPlusNormal"/>
        <w:jc w:val="center"/>
      </w:pPr>
    </w:p>
    <w:tbl>
      <w:tblPr>
        <w:tblW w:w="0" w:type="auto"/>
        <w:tblInd w:w="-72" w:type="dxa"/>
        <w:tblLayout w:type="fixed"/>
        <w:tblCellMar>
          <w:left w:w="70" w:type="dxa"/>
          <w:right w:w="70" w:type="dxa"/>
        </w:tblCellMar>
        <w:tblLook w:val="0000" w:firstRow="0" w:lastRow="0" w:firstColumn="0" w:lastColumn="0" w:noHBand="0" w:noVBand="0"/>
      </w:tblPr>
      <w:tblGrid>
        <w:gridCol w:w="4253"/>
        <w:gridCol w:w="1559"/>
        <w:gridCol w:w="4395"/>
      </w:tblGrid>
      <w:tr w:rsidR="001D0DA1" w:rsidRPr="001D0DA1" w:rsidTr="00827B0E">
        <w:tc>
          <w:tcPr>
            <w:tcW w:w="4253" w:type="dxa"/>
          </w:tcPr>
          <w:p w:rsidR="001D0DA1" w:rsidRPr="001D0DA1" w:rsidRDefault="001D0DA1" w:rsidP="001D0DA1">
            <w:pPr>
              <w:ind w:right="-70"/>
              <w:jc w:val="center"/>
              <w:rPr>
                <w:rFonts w:ascii="Bash" w:hAnsi="Bash"/>
                <w:b/>
                <w:spacing w:val="-20"/>
                <w:sz w:val="22"/>
              </w:rPr>
            </w:pPr>
            <w:r w:rsidRPr="001D0DA1">
              <w:rPr>
                <w:rFonts w:ascii="Bash" w:hAnsi="Bash"/>
                <w:b/>
                <w:spacing w:val="-20"/>
                <w:sz w:val="22"/>
              </w:rPr>
              <w:t>БАШ</w:t>
            </w:r>
            <w:r w:rsidRPr="001D0DA1">
              <w:rPr>
                <w:rFonts w:ascii="Bash" w:hAnsi="Bash"/>
                <w:b/>
                <w:spacing w:val="-20"/>
                <w:sz w:val="22"/>
                <w:lang w:val="en-US"/>
              </w:rPr>
              <w:t>K</w:t>
            </w:r>
            <w:r w:rsidRPr="001D0DA1">
              <w:rPr>
                <w:rFonts w:ascii="Bash" w:hAnsi="Bash"/>
                <w:b/>
                <w:spacing w:val="-20"/>
                <w:sz w:val="22"/>
              </w:rPr>
              <w:t>ОРТОСТАН РЕСПУБЛИКА</w:t>
            </w:r>
            <w:r w:rsidRPr="001D0DA1">
              <w:rPr>
                <w:rFonts w:ascii="Bash" w:hAnsi="Bash"/>
                <w:b/>
                <w:spacing w:val="-20"/>
                <w:sz w:val="22"/>
                <w:lang w:val="en-US"/>
              </w:rPr>
              <w:t>H</w:t>
            </w:r>
            <w:r w:rsidRPr="001D0DA1">
              <w:rPr>
                <w:rFonts w:ascii="Bash" w:hAnsi="Bash"/>
                <w:b/>
                <w:spacing w:val="-20"/>
                <w:sz w:val="22"/>
              </w:rPr>
              <w:t>Ы</w:t>
            </w:r>
          </w:p>
          <w:p w:rsidR="001D0DA1" w:rsidRPr="001D0DA1" w:rsidRDefault="001D0DA1" w:rsidP="001D0DA1">
            <w:pPr>
              <w:jc w:val="center"/>
              <w:rPr>
                <w:rFonts w:ascii="Bash" w:hAnsi="Bash"/>
                <w:b/>
                <w:sz w:val="24"/>
                <w:szCs w:val="24"/>
              </w:rPr>
            </w:pPr>
            <w:r w:rsidRPr="001D0DA1">
              <w:rPr>
                <w:rFonts w:ascii="Bash" w:hAnsi="Bash"/>
                <w:b/>
                <w:sz w:val="24"/>
                <w:szCs w:val="24"/>
              </w:rPr>
              <w:t>БOРO РАЙОНЫ</w:t>
            </w:r>
          </w:p>
          <w:p w:rsidR="001D0DA1" w:rsidRPr="001D0DA1" w:rsidRDefault="001D0DA1" w:rsidP="001D0DA1">
            <w:pPr>
              <w:jc w:val="center"/>
              <w:rPr>
                <w:rFonts w:ascii="Century Bash" w:hAnsi="Century Bash"/>
                <w:b/>
                <w:sz w:val="24"/>
                <w:szCs w:val="24"/>
              </w:rPr>
            </w:pPr>
            <w:r w:rsidRPr="001D0DA1">
              <w:rPr>
                <w:rFonts w:ascii="Bash" w:hAnsi="Bash"/>
                <w:b/>
                <w:sz w:val="24"/>
                <w:szCs w:val="24"/>
              </w:rPr>
              <w:t>МУНИЦИПАЛЬ РАЙОНЫНЫ</w:t>
            </w:r>
            <w:r w:rsidRPr="001D0DA1">
              <w:rPr>
                <w:rFonts w:ascii="Century Bash" w:hAnsi="Century Bash"/>
                <w:b/>
                <w:sz w:val="24"/>
                <w:szCs w:val="24"/>
                <w:lang w:val="en-US"/>
              </w:rPr>
              <w:t>N</w:t>
            </w:r>
          </w:p>
          <w:p w:rsidR="001D0DA1" w:rsidRPr="001D0DA1" w:rsidRDefault="001D0DA1" w:rsidP="001D0DA1">
            <w:pPr>
              <w:jc w:val="center"/>
              <w:rPr>
                <w:rFonts w:ascii="Bash" w:hAnsi="Bash"/>
                <w:b/>
                <w:spacing w:val="-20"/>
                <w:sz w:val="24"/>
              </w:rPr>
            </w:pPr>
            <w:r w:rsidRPr="001D0DA1">
              <w:rPr>
                <w:rFonts w:ascii="Bash" w:hAnsi="Bash"/>
                <w:b/>
                <w:spacing w:val="-20"/>
                <w:sz w:val="24"/>
              </w:rPr>
              <w:t xml:space="preserve"> К</w:t>
            </w:r>
            <w:r w:rsidRPr="001D0DA1">
              <w:rPr>
                <w:rFonts w:ascii="Bash" w:hAnsi="Bash"/>
                <w:b/>
                <w:spacing w:val="-20"/>
                <w:sz w:val="24"/>
                <w:lang w:val="en-US"/>
              </w:rPr>
              <w:t>YCE</w:t>
            </w:r>
            <w:r w:rsidRPr="001D0DA1">
              <w:rPr>
                <w:rFonts w:ascii="Bash" w:hAnsi="Bash"/>
                <w:b/>
                <w:spacing w:val="-20"/>
                <w:sz w:val="24"/>
              </w:rPr>
              <w:t>К</w:t>
            </w:r>
            <w:r w:rsidRPr="001D0DA1">
              <w:rPr>
                <w:rFonts w:ascii="Bash" w:hAnsi="Bash"/>
                <w:b/>
                <w:spacing w:val="-20"/>
                <w:sz w:val="24"/>
                <w:lang w:val="en-US"/>
              </w:rPr>
              <w:t>E</w:t>
            </w:r>
            <w:r w:rsidRPr="001D0DA1">
              <w:rPr>
                <w:rFonts w:ascii="Bash" w:hAnsi="Bash"/>
                <w:b/>
                <w:spacing w:val="-20"/>
                <w:sz w:val="24"/>
              </w:rPr>
              <w:t>Й АУЫЛ СОВЕТЫ</w:t>
            </w:r>
          </w:p>
          <w:p w:rsidR="001D0DA1" w:rsidRPr="001D0DA1" w:rsidRDefault="001D0DA1" w:rsidP="001D0DA1">
            <w:pPr>
              <w:jc w:val="center"/>
              <w:rPr>
                <w:rFonts w:ascii="Bash" w:hAnsi="Bash"/>
                <w:b/>
                <w:spacing w:val="-20"/>
                <w:sz w:val="24"/>
              </w:rPr>
            </w:pPr>
            <w:r w:rsidRPr="001D0DA1">
              <w:rPr>
                <w:rFonts w:ascii="Bash" w:hAnsi="Bash"/>
                <w:b/>
                <w:spacing w:val="-20"/>
                <w:sz w:val="24"/>
              </w:rPr>
              <w:t>АУЫЛ БИЛ</w:t>
            </w:r>
            <w:r w:rsidRPr="001D0DA1">
              <w:rPr>
                <w:rFonts w:ascii="Bash" w:hAnsi="Bash"/>
                <w:b/>
                <w:spacing w:val="-20"/>
                <w:sz w:val="24"/>
                <w:lang w:val="en-US"/>
              </w:rPr>
              <w:t>EMEH</w:t>
            </w:r>
            <w:r w:rsidRPr="001D0DA1">
              <w:rPr>
                <w:rFonts w:ascii="Bash" w:hAnsi="Bash"/>
                <w:b/>
                <w:spacing w:val="-20"/>
                <w:sz w:val="24"/>
              </w:rPr>
              <w:t>Е</w:t>
            </w:r>
          </w:p>
          <w:p w:rsidR="001D0DA1" w:rsidRPr="001D0DA1" w:rsidRDefault="001D0DA1" w:rsidP="001D0DA1">
            <w:pPr>
              <w:spacing w:line="300" w:lineRule="exact"/>
              <w:jc w:val="center"/>
              <w:rPr>
                <w:rFonts w:ascii="Bash" w:hAnsi="Bash"/>
                <w:sz w:val="22"/>
              </w:rPr>
            </w:pPr>
            <w:r w:rsidRPr="001D0DA1">
              <w:rPr>
                <w:rFonts w:ascii="Bash" w:hAnsi="Bash"/>
                <w:b/>
                <w:spacing w:val="-20"/>
                <w:sz w:val="24"/>
              </w:rPr>
              <w:t>ХАКИМИ</w:t>
            </w:r>
            <w:r w:rsidRPr="001D0DA1">
              <w:rPr>
                <w:rFonts w:ascii="Bash" w:hAnsi="Bash"/>
                <w:b/>
                <w:spacing w:val="-20"/>
                <w:sz w:val="24"/>
                <w:lang w:val="en-US"/>
              </w:rPr>
              <w:t>E</w:t>
            </w:r>
            <w:r w:rsidRPr="001D0DA1">
              <w:rPr>
                <w:rFonts w:ascii="Bash" w:hAnsi="Bash"/>
                <w:b/>
                <w:spacing w:val="-20"/>
                <w:sz w:val="24"/>
              </w:rPr>
              <w:t xml:space="preserve">ТЕ </w:t>
            </w:r>
          </w:p>
          <w:p w:rsidR="001D0DA1" w:rsidRPr="001D0DA1" w:rsidRDefault="001D0DA1" w:rsidP="001D0DA1">
            <w:pPr>
              <w:spacing w:line="200" w:lineRule="exact"/>
              <w:jc w:val="center"/>
              <w:rPr>
                <w:rFonts w:ascii="Bash" w:hAnsi="Bash"/>
              </w:rPr>
            </w:pPr>
            <w:r w:rsidRPr="001D0DA1">
              <w:t xml:space="preserve">452470, </w:t>
            </w:r>
            <w:r w:rsidRPr="001D0DA1">
              <w:rPr>
                <w:rFonts w:ascii="Bash" w:hAnsi="Bash"/>
              </w:rPr>
              <w:t>Б</w:t>
            </w:r>
            <w:r w:rsidRPr="001D0DA1">
              <w:rPr>
                <w:rFonts w:ascii="Bash" w:hAnsi="Bash"/>
                <w:lang w:val="en-US"/>
              </w:rPr>
              <w:t>o</w:t>
            </w:r>
            <w:r w:rsidRPr="001D0DA1">
              <w:rPr>
                <w:rFonts w:ascii="Bash" w:hAnsi="Bash"/>
              </w:rPr>
              <w:t>р</w:t>
            </w:r>
            <w:r w:rsidRPr="001D0DA1">
              <w:rPr>
                <w:rFonts w:ascii="Bash" w:hAnsi="Bash"/>
                <w:lang w:val="en-US"/>
              </w:rPr>
              <w:t>o</w:t>
            </w:r>
            <w:r w:rsidRPr="001D0DA1">
              <w:rPr>
                <w:rFonts w:ascii="Bash" w:hAnsi="Bash"/>
              </w:rPr>
              <w:t xml:space="preserve"> районы, К</w:t>
            </w:r>
            <w:proofErr w:type="spellStart"/>
            <w:r w:rsidRPr="001D0DA1">
              <w:rPr>
                <w:rFonts w:ascii="Bash" w:hAnsi="Bash"/>
                <w:lang w:val="en-US"/>
              </w:rPr>
              <w:t>yce</w:t>
            </w:r>
            <w:proofErr w:type="spellEnd"/>
            <w:r w:rsidRPr="001D0DA1">
              <w:rPr>
                <w:rFonts w:ascii="Bash" w:hAnsi="Bash"/>
              </w:rPr>
              <w:t>к</w:t>
            </w:r>
            <w:r w:rsidRPr="001D0DA1">
              <w:rPr>
                <w:rFonts w:ascii="Bash" w:hAnsi="Bash"/>
                <w:lang w:val="en-US"/>
              </w:rPr>
              <w:t>e</w:t>
            </w:r>
            <w:r w:rsidRPr="001D0DA1">
              <w:rPr>
                <w:rFonts w:ascii="Bash" w:hAnsi="Bash"/>
              </w:rPr>
              <w:t xml:space="preserve">й </w:t>
            </w:r>
            <w:proofErr w:type="spellStart"/>
            <w:r w:rsidRPr="001D0DA1">
              <w:rPr>
                <w:rFonts w:ascii="Bash" w:hAnsi="Bash"/>
              </w:rPr>
              <w:t>ауыл</w:t>
            </w:r>
            <w:proofErr w:type="spellEnd"/>
          </w:p>
          <w:p w:rsidR="001D0DA1" w:rsidRPr="001D0DA1" w:rsidRDefault="001D0DA1" w:rsidP="001D0DA1">
            <w:pPr>
              <w:spacing w:line="200" w:lineRule="exact"/>
              <w:jc w:val="center"/>
              <w:rPr>
                <w:rFonts w:ascii="Bash" w:hAnsi="Bash"/>
              </w:rPr>
            </w:pPr>
            <w:r w:rsidRPr="001D0DA1">
              <w:rPr>
                <w:rFonts w:ascii="Bash" w:hAnsi="Bash"/>
              </w:rPr>
              <w:t xml:space="preserve">Новостройка </w:t>
            </w:r>
            <w:proofErr w:type="spellStart"/>
            <w:r w:rsidRPr="001D0DA1">
              <w:rPr>
                <w:rFonts w:ascii="Bash" w:hAnsi="Bash"/>
              </w:rPr>
              <w:t>урамы</w:t>
            </w:r>
            <w:proofErr w:type="spellEnd"/>
            <w:r w:rsidRPr="001D0DA1">
              <w:t>, 8</w:t>
            </w:r>
          </w:p>
        </w:tc>
        <w:tc>
          <w:tcPr>
            <w:tcW w:w="1559" w:type="dxa"/>
            <w:vAlign w:val="center"/>
          </w:tcPr>
          <w:p w:rsidR="001D0DA1" w:rsidRPr="001D0DA1" w:rsidRDefault="001D0DA1" w:rsidP="001D0DA1">
            <w:r w:rsidRPr="001D0DA1">
              <w:object w:dxaOrig="2082"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72.65pt" o:ole="" fillcolor="window">
                  <v:imagedata r:id="rId5" o:title=""/>
                </v:shape>
                <o:OLEObject Type="Embed" ProgID="Word.Document.8" ShapeID="_x0000_i1025" DrawAspect="Content" ObjectID="_1640072535" r:id="rId6"/>
              </w:object>
            </w:r>
          </w:p>
        </w:tc>
        <w:tc>
          <w:tcPr>
            <w:tcW w:w="4395" w:type="dxa"/>
          </w:tcPr>
          <w:p w:rsidR="001D0DA1" w:rsidRPr="001D0DA1" w:rsidRDefault="001D0DA1" w:rsidP="001D0DA1">
            <w:pPr>
              <w:ind w:left="-70" w:right="-70"/>
              <w:jc w:val="center"/>
              <w:rPr>
                <w:b/>
                <w:caps/>
                <w:sz w:val="24"/>
              </w:rPr>
            </w:pPr>
            <w:r w:rsidRPr="001D0DA1">
              <w:rPr>
                <w:b/>
                <w:caps/>
                <w:sz w:val="24"/>
              </w:rPr>
              <w:t>АДМИНИСТРАЦИЯ</w:t>
            </w:r>
          </w:p>
          <w:p w:rsidR="001D0DA1" w:rsidRPr="001D0DA1" w:rsidRDefault="001D0DA1" w:rsidP="001D0DA1">
            <w:pPr>
              <w:ind w:left="-70" w:right="-70"/>
              <w:jc w:val="center"/>
              <w:rPr>
                <w:b/>
                <w:caps/>
                <w:sz w:val="26"/>
              </w:rPr>
            </w:pPr>
            <w:r w:rsidRPr="001D0DA1">
              <w:rPr>
                <w:b/>
                <w:caps/>
                <w:sz w:val="24"/>
              </w:rPr>
              <w:t xml:space="preserve">Сельского поселения кусекеевский сельсовет  </w:t>
            </w:r>
          </w:p>
          <w:p w:rsidR="001D0DA1" w:rsidRPr="001D0DA1" w:rsidRDefault="001D0DA1" w:rsidP="001D0DA1">
            <w:pPr>
              <w:jc w:val="center"/>
              <w:rPr>
                <w:b/>
                <w:caps/>
                <w:sz w:val="24"/>
              </w:rPr>
            </w:pPr>
            <w:r w:rsidRPr="001D0DA1">
              <w:rPr>
                <w:b/>
                <w:caps/>
                <w:sz w:val="24"/>
              </w:rPr>
              <w:t>МУНИЦИПАЛЬНого РАЙОНа</w:t>
            </w:r>
          </w:p>
          <w:p w:rsidR="001D0DA1" w:rsidRPr="001D0DA1" w:rsidRDefault="001D0DA1" w:rsidP="001D0DA1">
            <w:pPr>
              <w:jc w:val="center"/>
              <w:rPr>
                <w:b/>
                <w:sz w:val="24"/>
              </w:rPr>
            </w:pPr>
            <w:r w:rsidRPr="001D0DA1">
              <w:rPr>
                <w:b/>
                <w:caps/>
                <w:sz w:val="24"/>
              </w:rPr>
              <w:t>БИРСКИЙ район</w:t>
            </w:r>
            <w:r w:rsidRPr="001D0DA1">
              <w:rPr>
                <w:b/>
                <w:sz w:val="24"/>
              </w:rPr>
              <w:t xml:space="preserve"> </w:t>
            </w:r>
          </w:p>
          <w:p w:rsidR="001D0DA1" w:rsidRPr="001D0DA1" w:rsidRDefault="001D0DA1" w:rsidP="001D0DA1">
            <w:pPr>
              <w:jc w:val="center"/>
              <w:rPr>
                <w:b/>
                <w:sz w:val="26"/>
              </w:rPr>
            </w:pPr>
            <w:r w:rsidRPr="001D0DA1">
              <w:rPr>
                <w:b/>
                <w:sz w:val="24"/>
              </w:rPr>
              <w:t xml:space="preserve">РЕСПУБЛИКИ БАШКОРТОСТАН </w:t>
            </w:r>
          </w:p>
          <w:p w:rsidR="001D0DA1" w:rsidRPr="001D0DA1" w:rsidRDefault="001D0DA1" w:rsidP="001D0DA1">
            <w:pPr>
              <w:spacing w:line="200" w:lineRule="exact"/>
              <w:jc w:val="center"/>
            </w:pPr>
            <w:r w:rsidRPr="001D0DA1">
              <w:t xml:space="preserve">452470, Бирский район, с. </w:t>
            </w:r>
            <w:proofErr w:type="spellStart"/>
            <w:r w:rsidRPr="001D0DA1">
              <w:t>Кусекеево</w:t>
            </w:r>
            <w:proofErr w:type="spellEnd"/>
            <w:r w:rsidRPr="001D0DA1">
              <w:t>,</w:t>
            </w:r>
          </w:p>
          <w:p w:rsidR="001D0DA1" w:rsidRPr="001D0DA1" w:rsidRDefault="001D0DA1" w:rsidP="001D0DA1">
            <w:pPr>
              <w:spacing w:line="200" w:lineRule="exact"/>
              <w:jc w:val="center"/>
              <w:rPr>
                <w:sz w:val="22"/>
              </w:rPr>
            </w:pPr>
            <w:r w:rsidRPr="001D0DA1">
              <w:t>ул. Новостройки, 8</w:t>
            </w:r>
          </w:p>
        </w:tc>
      </w:tr>
    </w:tbl>
    <w:p w:rsidR="001D0DA1" w:rsidRPr="001D0DA1" w:rsidRDefault="00827B0E" w:rsidP="001D0DA1">
      <w:r>
        <w:rPr>
          <w:noProof/>
        </w:rPr>
        <w:pict>
          <v:line id="_x0000_s1026" style="position:absolute;z-index:251658240;mso-position-horizontal-relative:text;mso-position-vertical-relative:text" from="-6.25pt,2.4pt" to="505pt,2.45pt" o:allowincell="f" strokeweight="2pt">
            <v:stroke startarrowwidth="narrow" startarrowlength="long" endarrowwidth="narrow" endarrowlength="long"/>
          </v:line>
        </w:pict>
      </w:r>
    </w:p>
    <w:p w:rsidR="001D0DA1" w:rsidRPr="001D0DA1" w:rsidRDefault="001D0DA1" w:rsidP="001D0DA1"/>
    <w:tbl>
      <w:tblPr>
        <w:tblW w:w="10171" w:type="dxa"/>
        <w:tblInd w:w="-34" w:type="dxa"/>
        <w:tblLayout w:type="fixed"/>
        <w:tblLook w:val="0000" w:firstRow="0" w:lastRow="0" w:firstColumn="0" w:lastColumn="0" w:noHBand="0" w:noVBand="0"/>
      </w:tblPr>
      <w:tblGrid>
        <w:gridCol w:w="4253"/>
        <w:gridCol w:w="1701"/>
        <w:gridCol w:w="4217"/>
      </w:tblGrid>
      <w:tr w:rsidR="001D0DA1" w:rsidRPr="001D0DA1" w:rsidTr="00827B0E">
        <w:tc>
          <w:tcPr>
            <w:tcW w:w="4253" w:type="dxa"/>
          </w:tcPr>
          <w:p w:rsidR="001D0DA1" w:rsidRPr="001D0DA1" w:rsidRDefault="001D0DA1" w:rsidP="001D0DA1">
            <w:pPr>
              <w:jc w:val="center"/>
              <w:rPr>
                <w:b/>
              </w:rPr>
            </w:pPr>
            <w:r w:rsidRPr="001D0DA1">
              <w:rPr>
                <w:rFonts w:ascii="Bash" w:hAnsi="Bash"/>
                <w:b/>
                <w:sz w:val="26"/>
              </w:rPr>
              <w:t xml:space="preserve">Б </w:t>
            </w:r>
            <w:r w:rsidRPr="001D0DA1">
              <w:rPr>
                <w:rFonts w:ascii="Bash" w:hAnsi="Bash"/>
                <w:b/>
                <w:sz w:val="26"/>
                <w:lang w:val="en-US"/>
              </w:rPr>
              <w:t>O</w:t>
            </w:r>
            <w:r w:rsidRPr="001D0DA1">
              <w:rPr>
                <w:rFonts w:ascii="Bash" w:hAnsi="Bash"/>
                <w:b/>
                <w:sz w:val="26"/>
              </w:rPr>
              <w:t xml:space="preserve"> Й </w:t>
            </w:r>
            <w:r w:rsidRPr="001D0DA1">
              <w:rPr>
                <w:rFonts w:ascii="Bash" w:hAnsi="Bash"/>
                <w:b/>
                <w:sz w:val="26"/>
                <w:lang w:val="en-US"/>
              </w:rPr>
              <w:t>O</w:t>
            </w:r>
            <w:r w:rsidRPr="001D0DA1">
              <w:rPr>
                <w:rFonts w:ascii="Bash" w:hAnsi="Bash"/>
                <w:b/>
                <w:sz w:val="26"/>
              </w:rPr>
              <w:t xml:space="preserve"> Р О </w:t>
            </w:r>
            <w:r w:rsidRPr="001D0DA1">
              <w:rPr>
                <w:rFonts w:ascii="Bash" w:hAnsi="Bash"/>
                <w:b/>
                <w:sz w:val="26"/>
                <w:lang w:val="en-US"/>
              </w:rPr>
              <w:t>K</w:t>
            </w:r>
          </w:p>
        </w:tc>
        <w:tc>
          <w:tcPr>
            <w:tcW w:w="1701" w:type="dxa"/>
          </w:tcPr>
          <w:p w:rsidR="001D0DA1" w:rsidRPr="001D0DA1" w:rsidRDefault="001D0DA1" w:rsidP="001D0DA1"/>
        </w:tc>
        <w:tc>
          <w:tcPr>
            <w:tcW w:w="4217" w:type="dxa"/>
          </w:tcPr>
          <w:p w:rsidR="001D0DA1" w:rsidRPr="001D0DA1" w:rsidRDefault="001D0DA1" w:rsidP="001D0DA1">
            <w:pPr>
              <w:jc w:val="center"/>
              <w:rPr>
                <w:b/>
                <w:sz w:val="26"/>
              </w:rPr>
            </w:pPr>
            <w:r w:rsidRPr="001D0DA1">
              <w:rPr>
                <w:b/>
                <w:sz w:val="28"/>
              </w:rPr>
              <w:t>РАСПОРЯЖЕНИЕ</w:t>
            </w:r>
          </w:p>
        </w:tc>
      </w:tr>
      <w:tr w:rsidR="001D0DA1" w:rsidRPr="001D0DA1" w:rsidTr="00827B0E">
        <w:tc>
          <w:tcPr>
            <w:tcW w:w="4253" w:type="dxa"/>
          </w:tcPr>
          <w:p w:rsidR="001D0DA1" w:rsidRPr="001D0DA1" w:rsidRDefault="001D0DA1" w:rsidP="001D0DA1">
            <w:pPr>
              <w:jc w:val="center"/>
              <w:rPr>
                <w:rFonts w:ascii="Bash" w:hAnsi="Bash"/>
                <w:sz w:val="26"/>
              </w:rPr>
            </w:pPr>
          </w:p>
        </w:tc>
        <w:tc>
          <w:tcPr>
            <w:tcW w:w="1701" w:type="dxa"/>
          </w:tcPr>
          <w:p w:rsidR="001D0DA1" w:rsidRPr="001D0DA1" w:rsidRDefault="001D0DA1" w:rsidP="001D0DA1"/>
        </w:tc>
        <w:tc>
          <w:tcPr>
            <w:tcW w:w="4217" w:type="dxa"/>
          </w:tcPr>
          <w:p w:rsidR="001D0DA1" w:rsidRPr="001D0DA1" w:rsidRDefault="001D0DA1" w:rsidP="001D0DA1">
            <w:pPr>
              <w:jc w:val="center"/>
              <w:rPr>
                <w:b/>
                <w:sz w:val="28"/>
              </w:rPr>
            </w:pPr>
          </w:p>
        </w:tc>
      </w:tr>
      <w:tr w:rsidR="001D0DA1" w:rsidRPr="001D0DA1" w:rsidTr="00827B0E">
        <w:trPr>
          <w:trHeight w:val="810"/>
        </w:trPr>
        <w:tc>
          <w:tcPr>
            <w:tcW w:w="4253" w:type="dxa"/>
          </w:tcPr>
          <w:p w:rsidR="001D0DA1" w:rsidRPr="001D0DA1" w:rsidRDefault="001D0DA1" w:rsidP="001D0DA1">
            <w:pPr>
              <w:jc w:val="center"/>
              <w:rPr>
                <w:sz w:val="28"/>
              </w:rPr>
            </w:pPr>
            <w:r w:rsidRPr="001D0DA1">
              <w:rPr>
                <w:sz w:val="28"/>
              </w:rPr>
              <w:t>09 январь 2019 й.</w:t>
            </w:r>
          </w:p>
        </w:tc>
        <w:tc>
          <w:tcPr>
            <w:tcW w:w="1701" w:type="dxa"/>
          </w:tcPr>
          <w:p w:rsidR="001D0DA1" w:rsidRPr="001D0DA1" w:rsidRDefault="001D0DA1" w:rsidP="001D0DA1">
            <w:pPr>
              <w:jc w:val="center"/>
              <w:rPr>
                <w:sz w:val="28"/>
              </w:rPr>
            </w:pPr>
            <w:r w:rsidRPr="001D0DA1">
              <w:rPr>
                <w:sz w:val="28"/>
              </w:rPr>
              <w:t>№ 1</w:t>
            </w:r>
          </w:p>
        </w:tc>
        <w:tc>
          <w:tcPr>
            <w:tcW w:w="4217" w:type="dxa"/>
          </w:tcPr>
          <w:p w:rsidR="001D0DA1" w:rsidRPr="001D0DA1" w:rsidRDefault="001D0DA1" w:rsidP="001D0DA1">
            <w:pPr>
              <w:jc w:val="center"/>
              <w:rPr>
                <w:sz w:val="28"/>
              </w:rPr>
            </w:pPr>
            <w:r w:rsidRPr="001D0DA1">
              <w:rPr>
                <w:sz w:val="28"/>
              </w:rPr>
              <w:t xml:space="preserve">09 января </w:t>
            </w:r>
            <w:smartTag w:uri="urn:schemas-microsoft-com:office:smarttags" w:element="metricconverter">
              <w:smartTagPr>
                <w:attr w:name="ProductID" w:val="2019 г"/>
              </w:smartTagPr>
              <w:r w:rsidRPr="001D0DA1">
                <w:rPr>
                  <w:sz w:val="28"/>
                </w:rPr>
                <w:t>2019 г</w:t>
              </w:r>
            </w:smartTag>
            <w:r w:rsidRPr="001D0DA1">
              <w:rPr>
                <w:sz w:val="28"/>
              </w:rPr>
              <w:t>.</w:t>
            </w:r>
          </w:p>
        </w:tc>
      </w:tr>
    </w:tbl>
    <w:p w:rsidR="001D0DA1" w:rsidRPr="001D0DA1" w:rsidRDefault="001D0DA1" w:rsidP="001D0DA1">
      <w:pPr>
        <w:widowControl w:val="0"/>
        <w:autoSpaceDE w:val="0"/>
        <w:autoSpaceDN w:val="0"/>
        <w:jc w:val="center"/>
        <w:rPr>
          <w:rFonts w:ascii="Calibri" w:hAnsi="Calibri" w:cs="Calibri"/>
          <w:b/>
          <w:sz w:val="22"/>
        </w:rPr>
      </w:pPr>
    </w:p>
    <w:p w:rsidR="001D0DA1" w:rsidRPr="001D0DA1" w:rsidRDefault="001D0DA1" w:rsidP="001D0DA1">
      <w:pPr>
        <w:widowControl w:val="0"/>
        <w:autoSpaceDE w:val="0"/>
        <w:autoSpaceDN w:val="0"/>
        <w:jc w:val="center"/>
        <w:rPr>
          <w:b/>
          <w:sz w:val="28"/>
          <w:szCs w:val="28"/>
        </w:rPr>
      </w:pPr>
      <w:r w:rsidRPr="001D0DA1">
        <w:rPr>
          <w:b/>
          <w:sz w:val="28"/>
          <w:szCs w:val="28"/>
        </w:rPr>
        <w:t xml:space="preserve">Об утверждении порядка кассового обслуживания бюджета сельского поселения </w:t>
      </w:r>
      <w:r w:rsidR="00827B0E">
        <w:rPr>
          <w:b/>
          <w:sz w:val="28"/>
          <w:szCs w:val="28"/>
        </w:rPr>
        <w:t>Кусекеевский</w:t>
      </w:r>
      <w:r w:rsidRPr="001D0DA1">
        <w:rPr>
          <w:b/>
          <w:sz w:val="28"/>
          <w:szCs w:val="28"/>
        </w:rPr>
        <w:t xml:space="preserve"> сельсовет муниципального района Бирский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sidR="00827B0E">
        <w:rPr>
          <w:b/>
          <w:sz w:val="28"/>
          <w:szCs w:val="28"/>
        </w:rPr>
        <w:t>Кусекеевский</w:t>
      </w:r>
      <w:r w:rsidRPr="001D0DA1">
        <w:rPr>
          <w:b/>
          <w:sz w:val="28"/>
          <w:szCs w:val="28"/>
        </w:rPr>
        <w:t xml:space="preserve">  </w:t>
      </w:r>
    </w:p>
    <w:p w:rsidR="001D0DA1" w:rsidRPr="001D0DA1" w:rsidRDefault="001D0DA1" w:rsidP="001D0DA1">
      <w:pPr>
        <w:widowControl w:val="0"/>
        <w:autoSpaceDE w:val="0"/>
        <w:autoSpaceDN w:val="0"/>
        <w:jc w:val="center"/>
        <w:rPr>
          <w:b/>
          <w:sz w:val="28"/>
          <w:szCs w:val="28"/>
        </w:rPr>
      </w:pPr>
      <w:r w:rsidRPr="001D0DA1">
        <w:rPr>
          <w:b/>
          <w:sz w:val="28"/>
          <w:szCs w:val="28"/>
        </w:rPr>
        <w:t>сельсовет муниципального района Бирский район  Республики Башкортостан</w:t>
      </w:r>
    </w:p>
    <w:p w:rsidR="001D0DA1" w:rsidRPr="001D0DA1" w:rsidRDefault="001D0DA1" w:rsidP="001D0DA1">
      <w:pPr>
        <w:spacing w:after="200" w:line="276" w:lineRule="auto"/>
        <w:rPr>
          <w:rFonts w:eastAsiaTheme="minorHAnsi"/>
          <w:sz w:val="28"/>
          <w:szCs w:val="28"/>
          <w:lang w:eastAsia="en-US"/>
        </w:rPr>
      </w:pPr>
    </w:p>
    <w:p w:rsidR="001D0DA1" w:rsidRPr="001D0DA1" w:rsidRDefault="001D0DA1" w:rsidP="001D0DA1">
      <w:pPr>
        <w:spacing w:after="200" w:line="276" w:lineRule="auto"/>
        <w:rPr>
          <w:rFonts w:eastAsiaTheme="minorHAnsi"/>
          <w:sz w:val="28"/>
          <w:szCs w:val="28"/>
          <w:lang w:eastAsia="en-US"/>
        </w:rPr>
      </w:pPr>
    </w:p>
    <w:p w:rsidR="001D0DA1" w:rsidRPr="001D0DA1" w:rsidRDefault="001D0DA1" w:rsidP="001D0DA1">
      <w:pPr>
        <w:shd w:val="clear" w:color="auto" w:fill="FFFFFF"/>
        <w:tabs>
          <w:tab w:val="center" w:pos="5004"/>
        </w:tabs>
        <w:spacing w:after="200" w:line="322" w:lineRule="exact"/>
        <w:ind w:right="-81"/>
        <w:jc w:val="both"/>
        <w:rPr>
          <w:color w:val="000000"/>
          <w:sz w:val="28"/>
          <w:szCs w:val="28"/>
        </w:rPr>
      </w:pPr>
      <w:r w:rsidRPr="001D0DA1">
        <w:rPr>
          <w:rFonts w:eastAsiaTheme="minorHAnsi"/>
          <w:sz w:val="28"/>
          <w:szCs w:val="28"/>
          <w:lang w:eastAsia="en-US"/>
        </w:rPr>
        <w:tab/>
      </w:r>
      <w:r w:rsidRPr="001D0DA1">
        <w:rPr>
          <w:sz w:val="28"/>
          <w:szCs w:val="28"/>
        </w:rPr>
        <w:t xml:space="preserve">В соответствии со </w:t>
      </w:r>
      <w:hyperlink r:id="rId7" w:history="1">
        <w:r w:rsidRPr="001D0DA1">
          <w:rPr>
            <w:color w:val="0000FF"/>
            <w:sz w:val="28"/>
            <w:szCs w:val="28"/>
          </w:rPr>
          <w:t>статьей 215.1</w:t>
        </w:r>
      </w:hyperlink>
      <w:r w:rsidRPr="001D0DA1">
        <w:rPr>
          <w:sz w:val="28"/>
          <w:szCs w:val="28"/>
        </w:rPr>
        <w:t xml:space="preserve"> Бюджетного кодекса Российской Федерации </w:t>
      </w:r>
      <w:r w:rsidRPr="001D0DA1">
        <w:rPr>
          <w:color w:val="000000"/>
          <w:sz w:val="28"/>
          <w:szCs w:val="28"/>
        </w:rPr>
        <w:t xml:space="preserve">Администрация сельского поселения </w:t>
      </w:r>
      <w:r w:rsidR="00827B0E">
        <w:rPr>
          <w:color w:val="000000"/>
          <w:sz w:val="28"/>
          <w:szCs w:val="28"/>
        </w:rPr>
        <w:t>Кусекеевский</w:t>
      </w:r>
      <w:r w:rsidRPr="001D0DA1">
        <w:rPr>
          <w:color w:val="000000"/>
          <w:sz w:val="28"/>
          <w:szCs w:val="28"/>
        </w:rPr>
        <w:t xml:space="preserve"> сельсовет муниципального района Бирский район Республики Башкортостан </w:t>
      </w:r>
    </w:p>
    <w:p w:rsidR="001D0DA1" w:rsidRPr="001D0DA1" w:rsidRDefault="001D0DA1" w:rsidP="001D0DA1">
      <w:pPr>
        <w:widowControl w:val="0"/>
        <w:autoSpaceDE w:val="0"/>
        <w:autoSpaceDN w:val="0"/>
        <w:ind w:firstLine="540"/>
        <w:jc w:val="both"/>
        <w:rPr>
          <w:sz w:val="28"/>
          <w:szCs w:val="28"/>
        </w:rPr>
      </w:pPr>
      <w:r w:rsidRPr="001D0DA1">
        <w:rPr>
          <w:bCs/>
          <w:color w:val="000000"/>
          <w:sz w:val="28"/>
          <w:szCs w:val="28"/>
        </w:rPr>
        <w:t>п о с т а н о в л я е т:</w:t>
      </w:r>
      <w:r w:rsidRPr="001D0DA1">
        <w:rPr>
          <w:sz w:val="28"/>
          <w:szCs w:val="28"/>
        </w:rPr>
        <w:t xml:space="preserve">  </w:t>
      </w:r>
    </w:p>
    <w:p w:rsidR="001D0DA1" w:rsidRPr="001D0DA1" w:rsidRDefault="001D0DA1" w:rsidP="001D0DA1">
      <w:pPr>
        <w:widowControl w:val="0"/>
        <w:autoSpaceDE w:val="0"/>
        <w:autoSpaceDN w:val="0"/>
        <w:spacing w:before="220"/>
        <w:ind w:firstLine="540"/>
        <w:jc w:val="both"/>
        <w:rPr>
          <w:sz w:val="28"/>
          <w:szCs w:val="28"/>
        </w:rPr>
      </w:pPr>
      <w:r w:rsidRPr="001D0DA1">
        <w:rPr>
          <w:sz w:val="28"/>
          <w:szCs w:val="28"/>
        </w:rPr>
        <w:t xml:space="preserve">1. Утвердить прилагаемый </w:t>
      </w:r>
      <w:hyperlink w:anchor="P38" w:history="1">
        <w:r w:rsidRPr="001D0DA1">
          <w:rPr>
            <w:color w:val="0000FF"/>
            <w:sz w:val="28"/>
            <w:szCs w:val="28"/>
          </w:rPr>
          <w:t>Порядок</w:t>
        </w:r>
      </w:hyperlink>
      <w:r w:rsidRPr="001D0DA1">
        <w:rPr>
          <w:sz w:val="28"/>
          <w:szCs w:val="28"/>
        </w:rPr>
        <w:t xml:space="preserve"> кассового обслуживания бюджета сельского поселения </w:t>
      </w:r>
      <w:r w:rsidR="00827B0E">
        <w:rPr>
          <w:color w:val="000000"/>
          <w:sz w:val="28"/>
          <w:szCs w:val="28"/>
        </w:rPr>
        <w:t>Кусекеевский</w:t>
      </w:r>
      <w:r w:rsidRPr="001D0DA1">
        <w:rPr>
          <w:sz w:val="28"/>
          <w:szCs w:val="28"/>
        </w:rPr>
        <w:t xml:space="preserve"> сельсовет муниципального района Бирский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sidR="00827B0E">
        <w:rPr>
          <w:color w:val="000000"/>
          <w:sz w:val="28"/>
          <w:szCs w:val="28"/>
        </w:rPr>
        <w:t>Кусекеевский</w:t>
      </w:r>
      <w:r w:rsidRPr="001D0DA1">
        <w:rPr>
          <w:sz w:val="28"/>
          <w:szCs w:val="28"/>
        </w:rPr>
        <w:t xml:space="preserve"> сельсовет муниципального района Бирский район Республики Башкортостан.</w:t>
      </w:r>
    </w:p>
    <w:p w:rsidR="001D0DA1" w:rsidRPr="001D0DA1" w:rsidRDefault="001D0DA1" w:rsidP="001D0DA1">
      <w:pPr>
        <w:jc w:val="both"/>
        <w:rPr>
          <w:sz w:val="28"/>
          <w:szCs w:val="28"/>
        </w:rPr>
      </w:pPr>
      <w:r w:rsidRPr="001D0DA1">
        <w:rPr>
          <w:sz w:val="28"/>
          <w:szCs w:val="28"/>
        </w:rPr>
        <w:t xml:space="preserve">      2. Контроль за исполнением  настоящего постановления оставляю за собой.</w:t>
      </w:r>
    </w:p>
    <w:p w:rsidR="001D0DA1" w:rsidRPr="001D0DA1" w:rsidRDefault="001D0DA1" w:rsidP="001D0DA1">
      <w:pPr>
        <w:spacing w:after="200" w:line="276" w:lineRule="auto"/>
        <w:rPr>
          <w:rFonts w:asciiTheme="minorHAnsi" w:eastAsiaTheme="minorHAnsi" w:hAnsiTheme="minorHAnsi" w:cstheme="minorBidi"/>
          <w:sz w:val="22"/>
          <w:szCs w:val="22"/>
          <w:lang w:eastAsia="en-US"/>
        </w:rPr>
      </w:pPr>
    </w:p>
    <w:p w:rsidR="001D0DA1" w:rsidRPr="001D0DA1" w:rsidRDefault="001D0DA1" w:rsidP="001D0DA1">
      <w:pPr>
        <w:widowControl w:val="0"/>
        <w:autoSpaceDE w:val="0"/>
        <w:autoSpaceDN w:val="0"/>
        <w:jc w:val="right"/>
        <w:rPr>
          <w:rFonts w:ascii="Calibri" w:hAnsi="Calibri" w:cs="Calibri"/>
          <w:sz w:val="22"/>
        </w:rPr>
      </w:pPr>
    </w:p>
    <w:p w:rsidR="001D0DA1" w:rsidRPr="001D0DA1" w:rsidRDefault="001D0DA1" w:rsidP="001D0DA1">
      <w:pPr>
        <w:widowControl w:val="0"/>
        <w:autoSpaceDE w:val="0"/>
        <w:autoSpaceDN w:val="0"/>
        <w:rPr>
          <w:rFonts w:ascii="Calibri" w:hAnsi="Calibri" w:cs="Calibri"/>
          <w:sz w:val="22"/>
        </w:rPr>
      </w:pPr>
    </w:p>
    <w:p w:rsidR="001D0DA1" w:rsidRPr="001D0DA1" w:rsidRDefault="001D0DA1" w:rsidP="001D0DA1">
      <w:pPr>
        <w:spacing w:after="200" w:line="276" w:lineRule="auto"/>
        <w:rPr>
          <w:rFonts w:eastAsiaTheme="minorHAnsi"/>
          <w:sz w:val="28"/>
          <w:szCs w:val="28"/>
          <w:lang w:eastAsia="en-US"/>
        </w:rPr>
      </w:pPr>
      <w:r w:rsidRPr="001D0DA1">
        <w:rPr>
          <w:rFonts w:asciiTheme="minorHAnsi" w:eastAsiaTheme="minorHAnsi" w:hAnsiTheme="minorHAnsi" w:cstheme="minorBidi"/>
          <w:sz w:val="22"/>
          <w:szCs w:val="22"/>
          <w:lang w:eastAsia="en-US"/>
        </w:rPr>
        <w:tab/>
      </w:r>
      <w:proofErr w:type="spellStart"/>
      <w:r w:rsidRPr="001D0DA1">
        <w:rPr>
          <w:rFonts w:eastAsiaTheme="minorHAnsi"/>
          <w:sz w:val="28"/>
          <w:szCs w:val="28"/>
          <w:lang w:eastAsia="en-US"/>
        </w:rPr>
        <w:t>Вр.и.о</w:t>
      </w:r>
      <w:proofErr w:type="spellEnd"/>
      <w:r w:rsidRPr="001D0DA1">
        <w:rPr>
          <w:rFonts w:eastAsiaTheme="minorHAnsi"/>
          <w:sz w:val="28"/>
          <w:szCs w:val="28"/>
          <w:lang w:eastAsia="en-US"/>
        </w:rPr>
        <w:t xml:space="preserve"> главы сельского поселения</w:t>
      </w:r>
      <w:r w:rsidRPr="001D0DA1">
        <w:rPr>
          <w:rFonts w:eastAsiaTheme="minorHAnsi"/>
          <w:sz w:val="28"/>
          <w:szCs w:val="28"/>
          <w:lang w:eastAsia="en-US"/>
        </w:rPr>
        <w:tab/>
      </w:r>
      <w:r w:rsidRPr="001D0DA1">
        <w:rPr>
          <w:rFonts w:eastAsiaTheme="minorHAnsi"/>
          <w:sz w:val="28"/>
          <w:szCs w:val="28"/>
          <w:lang w:eastAsia="en-US"/>
        </w:rPr>
        <w:tab/>
      </w:r>
      <w:r w:rsidRPr="001D0DA1">
        <w:rPr>
          <w:rFonts w:eastAsiaTheme="minorHAnsi"/>
          <w:sz w:val="28"/>
          <w:szCs w:val="28"/>
          <w:lang w:eastAsia="en-US"/>
        </w:rPr>
        <w:tab/>
      </w:r>
      <w:r w:rsidRPr="001D0DA1">
        <w:rPr>
          <w:rFonts w:eastAsiaTheme="minorHAnsi"/>
          <w:sz w:val="28"/>
          <w:szCs w:val="28"/>
          <w:lang w:eastAsia="en-US"/>
        </w:rPr>
        <w:tab/>
      </w:r>
      <w:r w:rsidRPr="001D0DA1">
        <w:rPr>
          <w:rFonts w:eastAsiaTheme="minorHAnsi"/>
          <w:sz w:val="28"/>
          <w:szCs w:val="28"/>
          <w:lang w:eastAsia="en-US"/>
        </w:rPr>
        <w:tab/>
        <w:t>Беляева Т.В</w:t>
      </w:r>
    </w:p>
    <w:p w:rsidR="004C7FAA" w:rsidRDefault="004C7FAA" w:rsidP="00827B0E">
      <w:pPr>
        <w:pStyle w:val="ConsPlusNormal"/>
        <w:spacing w:before="220"/>
        <w:jc w:val="both"/>
      </w:pPr>
    </w:p>
    <w:p w:rsidR="004F77EA" w:rsidRDefault="004F77EA">
      <w:pPr>
        <w:pStyle w:val="ConsPlusNormal"/>
        <w:jc w:val="right"/>
      </w:pPr>
    </w:p>
    <w:p w:rsidR="004F77EA" w:rsidRDefault="004F77EA">
      <w:pPr>
        <w:pStyle w:val="ConsPlusNormal"/>
        <w:jc w:val="right"/>
      </w:pPr>
    </w:p>
    <w:p w:rsidR="004C7FAA" w:rsidRDefault="004C7FAA" w:rsidP="004C7FAA">
      <w:pPr>
        <w:ind w:left="990"/>
        <w:jc w:val="right"/>
      </w:pPr>
      <w:bookmarkStart w:id="0" w:name="P38"/>
      <w:bookmarkEnd w:id="0"/>
      <w:r>
        <w:t>УТВЕРЖДЕН</w:t>
      </w:r>
    </w:p>
    <w:p w:rsidR="004C7FAA" w:rsidRDefault="004C7FAA" w:rsidP="004C7FAA">
      <w:pPr>
        <w:ind w:left="990"/>
        <w:jc w:val="right"/>
      </w:pPr>
      <w:r>
        <w:t xml:space="preserve">                                                                                        постановлением  Администрации</w:t>
      </w:r>
    </w:p>
    <w:p w:rsidR="004C7FAA" w:rsidRDefault="004C7FAA" w:rsidP="004C7FAA">
      <w:pPr>
        <w:ind w:left="990"/>
        <w:jc w:val="right"/>
      </w:pPr>
      <w:r>
        <w:t xml:space="preserve">                                                                                        сельского поселения  </w:t>
      </w:r>
      <w:r w:rsidR="00827B0E" w:rsidRPr="00827B0E">
        <w:t>Кусекеевский</w:t>
      </w:r>
      <w:r>
        <w:t xml:space="preserve">                           </w:t>
      </w:r>
    </w:p>
    <w:p w:rsidR="004C7FAA" w:rsidRDefault="004C7FAA" w:rsidP="004C7FAA">
      <w:pPr>
        <w:ind w:left="990"/>
        <w:jc w:val="right"/>
      </w:pPr>
      <w:r>
        <w:t xml:space="preserve">                                                                                        сельсовет муниципального района          </w:t>
      </w:r>
    </w:p>
    <w:p w:rsidR="004C7FAA" w:rsidRDefault="004C7FAA" w:rsidP="004C7FAA">
      <w:pPr>
        <w:ind w:left="990"/>
        <w:jc w:val="right"/>
      </w:pPr>
      <w:r>
        <w:t xml:space="preserve">                                                                                        </w:t>
      </w:r>
      <w:r w:rsidR="005B0F32">
        <w:t>Бирский</w:t>
      </w:r>
      <w:r>
        <w:t xml:space="preserve"> район  Республики Башкортостан</w:t>
      </w:r>
    </w:p>
    <w:p w:rsidR="004C7FAA" w:rsidRDefault="004C7FAA" w:rsidP="004C7FAA">
      <w:pPr>
        <w:ind w:left="990"/>
        <w:jc w:val="right"/>
      </w:pPr>
      <w:r>
        <w:t xml:space="preserve">                                                                                        от </w:t>
      </w:r>
      <w:r w:rsidR="00827B0E">
        <w:t>09</w:t>
      </w:r>
      <w:r>
        <w:t xml:space="preserve"> </w:t>
      </w:r>
      <w:r w:rsidR="00827B0E">
        <w:t>янва</w:t>
      </w:r>
      <w:r>
        <w:t>ря  20</w:t>
      </w:r>
      <w:r w:rsidR="00827B0E">
        <w:t>20</w:t>
      </w:r>
      <w:r>
        <w:t xml:space="preserve"> г. № </w:t>
      </w:r>
      <w:r w:rsidR="00827B0E">
        <w:t>1</w:t>
      </w:r>
    </w:p>
    <w:p w:rsidR="004C7FAA" w:rsidRDefault="004C7FAA" w:rsidP="004C7FAA">
      <w:pPr>
        <w:ind w:left="990"/>
        <w:jc w:val="right"/>
      </w:pPr>
    </w:p>
    <w:p w:rsidR="004C7FAA" w:rsidRDefault="004C7FAA" w:rsidP="004C7FAA">
      <w:pPr>
        <w:ind w:left="990"/>
        <w:jc w:val="right"/>
      </w:pPr>
    </w:p>
    <w:p w:rsidR="007A2B27" w:rsidRDefault="007A2B27" w:rsidP="007A2B2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7A2B27" w:rsidRDefault="007A2B27" w:rsidP="007A2B2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кассового обслуживания бюджета сельского поселения </w:t>
      </w:r>
      <w:r w:rsidR="00827B0E" w:rsidRPr="00827B0E">
        <w:rPr>
          <w:rFonts w:ascii="Times New Roman" w:hAnsi="Times New Roman" w:cs="Times New Roman"/>
          <w:sz w:val="28"/>
          <w:szCs w:val="28"/>
        </w:rPr>
        <w:t xml:space="preserve">Кусекеевский </w:t>
      </w:r>
      <w:r w:rsidRPr="007B3CF6">
        <w:rPr>
          <w:rFonts w:ascii="Times New Roman" w:hAnsi="Times New Roman" w:cs="Times New Roman"/>
          <w:sz w:val="28"/>
          <w:szCs w:val="28"/>
        </w:rPr>
        <w:t xml:space="preserve">сельсовет муниципального района </w:t>
      </w:r>
      <w:r w:rsidR="005B0F32">
        <w:rPr>
          <w:rFonts w:ascii="Times New Roman" w:hAnsi="Times New Roman" w:cs="Times New Roman"/>
          <w:sz w:val="28"/>
          <w:szCs w:val="28"/>
        </w:rPr>
        <w:t>Бирский</w:t>
      </w:r>
      <w:r w:rsidRPr="007B3CF6">
        <w:rPr>
          <w:rFonts w:ascii="Times New Roman" w:hAnsi="Times New Roman" w:cs="Times New Roman"/>
          <w:sz w:val="28"/>
          <w:szCs w:val="28"/>
        </w:rPr>
        <w:t xml:space="preserve"> район  </w:t>
      </w:r>
      <w:r>
        <w:rPr>
          <w:rFonts w:ascii="Times New Roman" w:hAnsi="Times New Roman" w:cs="Times New Roman"/>
          <w:sz w:val="28"/>
          <w:szCs w:val="28"/>
        </w:rPr>
        <w:t xml:space="preserve">Республики Башкортостан в условиях открытия и ведения лицевых счетов для учета операций по исполнению расходов бюджета сельского поселения </w:t>
      </w:r>
      <w:r w:rsidR="00827B0E" w:rsidRPr="00827B0E">
        <w:rPr>
          <w:rFonts w:ascii="Times New Roman" w:hAnsi="Times New Roman" w:cs="Times New Roman"/>
          <w:sz w:val="28"/>
          <w:szCs w:val="28"/>
        </w:rPr>
        <w:t>Кусекеевский</w:t>
      </w:r>
      <w:r>
        <w:rPr>
          <w:rFonts w:ascii="Times New Roman" w:hAnsi="Times New Roman" w:cs="Times New Roman"/>
          <w:sz w:val="28"/>
          <w:szCs w:val="28"/>
        </w:rPr>
        <w:t xml:space="preserve"> </w:t>
      </w:r>
      <w:r w:rsidRPr="007B3C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3CF6">
        <w:rPr>
          <w:rFonts w:ascii="Times New Roman" w:hAnsi="Times New Roman" w:cs="Times New Roman"/>
          <w:sz w:val="28"/>
          <w:szCs w:val="28"/>
        </w:rPr>
        <w:t xml:space="preserve">сельсовет муниципального района </w:t>
      </w:r>
    </w:p>
    <w:p w:rsidR="007A2B27" w:rsidRPr="007B3CF6" w:rsidRDefault="005B0F32" w:rsidP="007A2B27">
      <w:pPr>
        <w:pStyle w:val="ConsPlusTitle"/>
        <w:jc w:val="center"/>
        <w:rPr>
          <w:rFonts w:ascii="Times New Roman" w:hAnsi="Times New Roman" w:cs="Times New Roman"/>
          <w:sz w:val="28"/>
          <w:szCs w:val="28"/>
        </w:rPr>
      </w:pPr>
      <w:r>
        <w:rPr>
          <w:rFonts w:ascii="Times New Roman" w:hAnsi="Times New Roman" w:cs="Times New Roman"/>
          <w:sz w:val="28"/>
          <w:szCs w:val="28"/>
        </w:rPr>
        <w:t>Бирский</w:t>
      </w:r>
      <w:r w:rsidR="007A2B27" w:rsidRPr="007B3CF6">
        <w:rPr>
          <w:rFonts w:ascii="Times New Roman" w:hAnsi="Times New Roman" w:cs="Times New Roman"/>
          <w:sz w:val="28"/>
          <w:szCs w:val="28"/>
        </w:rPr>
        <w:t xml:space="preserve"> район  </w:t>
      </w:r>
      <w:r w:rsidR="007A2B27">
        <w:rPr>
          <w:rFonts w:ascii="Times New Roman" w:hAnsi="Times New Roman" w:cs="Times New Roman"/>
          <w:sz w:val="28"/>
          <w:szCs w:val="28"/>
        </w:rPr>
        <w:t>Республики Башкортостан</w:t>
      </w:r>
    </w:p>
    <w:p w:rsidR="004F77EA" w:rsidRPr="004C7FAA" w:rsidRDefault="004F77EA">
      <w:pPr>
        <w:spacing w:after="1"/>
        <w:rPr>
          <w:sz w:val="24"/>
          <w:szCs w:val="24"/>
        </w:rPr>
      </w:pP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bookmarkStart w:id="1" w:name="P48"/>
      <w:bookmarkEnd w:id="1"/>
      <w:r w:rsidRPr="004C7FAA">
        <w:rPr>
          <w:rFonts w:ascii="Times New Roman" w:hAnsi="Times New Roman" w:cs="Times New Roman"/>
          <w:sz w:val="24"/>
          <w:szCs w:val="24"/>
        </w:rPr>
        <w:t>I. Общие положения</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1.1. Настоящий Порядок кассового обслуживания бюджета</w:t>
      </w:r>
      <w:r w:rsidR="008F358D">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F358D">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 Республики Башкортостан в условиях открытия и ведения лицевых счетов для учета операций по исполнению расходов бюджета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Республики Башкортостан (далее - Порядок) разработан на основании положений </w:t>
      </w:r>
      <w:hyperlink r:id="rId8" w:history="1">
        <w:r w:rsidRPr="004C7FAA">
          <w:rPr>
            <w:rFonts w:ascii="Times New Roman" w:hAnsi="Times New Roman" w:cs="Times New Roman"/>
            <w:color w:val="0000FF"/>
            <w:sz w:val="24"/>
            <w:szCs w:val="24"/>
          </w:rPr>
          <w:t>статей 215.1</w:t>
        </w:r>
      </w:hyperlink>
      <w:r w:rsidRPr="004C7FAA">
        <w:rPr>
          <w:rFonts w:ascii="Times New Roman" w:hAnsi="Times New Roman" w:cs="Times New Roman"/>
          <w:sz w:val="24"/>
          <w:szCs w:val="24"/>
        </w:rPr>
        <w:t xml:space="preserve">, </w:t>
      </w:r>
      <w:hyperlink r:id="rId9" w:history="1">
        <w:r w:rsidRPr="004C7FAA">
          <w:rPr>
            <w:rFonts w:ascii="Times New Roman" w:hAnsi="Times New Roman" w:cs="Times New Roman"/>
            <w:color w:val="0000FF"/>
            <w:sz w:val="24"/>
            <w:szCs w:val="24"/>
          </w:rPr>
          <w:t>241.1</w:t>
        </w:r>
      </w:hyperlink>
      <w:r w:rsidRPr="004C7FAA">
        <w:rPr>
          <w:rFonts w:ascii="Times New Roman" w:hAnsi="Times New Roman" w:cs="Times New Roman"/>
          <w:sz w:val="24"/>
          <w:szCs w:val="24"/>
        </w:rPr>
        <w:t xml:space="preserve"> Бюджетного кодекса Российской Федерации и устанавливает порядок кассового обслуживания исполнения бюджета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Pr="004C7FAA">
        <w:rPr>
          <w:rFonts w:ascii="Times New Roman" w:hAnsi="Times New Roman" w:cs="Times New Roman"/>
          <w:sz w:val="24"/>
          <w:szCs w:val="24"/>
        </w:rPr>
        <w:t xml:space="preserve"> сельсовет   муниципального района</w:t>
      </w:r>
      <w:r w:rsidR="00681131" w:rsidRPr="004C7FAA">
        <w:rPr>
          <w:rFonts w:ascii="Times New Roman" w:hAnsi="Times New Roman" w:cs="Times New Roman"/>
          <w:sz w:val="24"/>
          <w:szCs w:val="24"/>
        </w:rPr>
        <w:t xml:space="preserve"> </w:t>
      </w:r>
      <w:r w:rsidR="005B0F32">
        <w:rPr>
          <w:rFonts w:ascii="Times New Roman" w:hAnsi="Times New Roman" w:cs="Times New Roman"/>
          <w:sz w:val="24"/>
          <w:szCs w:val="24"/>
        </w:rPr>
        <w:t>Бирский</w:t>
      </w:r>
      <w:r w:rsidR="00681131"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Республики Башкортостан </w:t>
      </w:r>
      <w:r w:rsidR="00681131" w:rsidRPr="004C7FAA">
        <w:rPr>
          <w:rFonts w:ascii="Times New Roman" w:hAnsi="Times New Roman" w:cs="Times New Roman"/>
          <w:sz w:val="24"/>
          <w:szCs w:val="24"/>
        </w:rPr>
        <w:t xml:space="preserve">Администрацией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681131"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681131" w:rsidRPr="004C7FAA">
        <w:rPr>
          <w:rFonts w:ascii="Times New Roman" w:hAnsi="Times New Roman" w:cs="Times New Roman"/>
          <w:sz w:val="24"/>
          <w:szCs w:val="24"/>
        </w:rPr>
        <w:t xml:space="preserve"> район Республики Башкортостан </w:t>
      </w:r>
      <w:r w:rsidRPr="004C7FAA">
        <w:rPr>
          <w:rFonts w:ascii="Times New Roman" w:hAnsi="Times New Roman" w:cs="Times New Roman"/>
          <w:sz w:val="24"/>
          <w:szCs w:val="24"/>
        </w:rPr>
        <w:t xml:space="preserve">(далее </w:t>
      </w:r>
      <w:r w:rsidR="00681131" w:rsidRPr="004C7FAA">
        <w:rPr>
          <w:rFonts w:ascii="Times New Roman" w:hAnsi="Times New Roman" w:cs="Times New Roman"/>
          <w:sz w:val="24"/>
          <w:szCs w:val="24"/>
        </w:rPr>
        <w:t>–Администрация</w:t>
      </w:r>
      <w:r w:rsidRPr="004C7FAA">
        <w:rPr>
          <w:rFonts w:ascii="Times New Roman" w:hAnsi="Times New Roman" w:cs="Times New Roman"/>
          <w:sz w:val="24"/>
          <w:szCs w:val="24"/>
        </w:rPr>
        <w:t>) в условиях открытия и ведения лицевых счетов для учета операций, осуществляемых участниками бюджетного процесса.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1.2. В целях настоящего Порядка: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Участниками бюджетного процесса являются: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распорядитель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получатель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получатель бюджетных средств, осуществляющий в соответствии с бюджетным законодательством Российской Федерации и Республики Башкортостан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Республики Башкортостан или Российской Федерации и получающее бюджетные средства от главного распорядителя бюджетных средств в иностранной валюте (далее - иной получатель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администратора источников финансирования дефицита бюджета.</w:t>
      </w: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0" w:history="1">
        <w:r w:rsidRPr="00827B0E">
          <w:rPr>
            <w:rFonts w:ascii="Times New Roman" w:hAnsi="Times New Roman" w:cs="Times New Roman"/>
            <w:sz w:val="24"/>
            <w:szCs w:val="24"/>
          </w:rPr>
          <w:t>Положением</w:t>
        </w:r>
      </w:hyperlink>
      <w:r w:rsidRPr="004C7FAA">
        <w:rPr>
          <w:rFonts w:ascii="Times New Roman" w:hAnsi="Times New Roman" w:cs="Times New Roman"/>
          <w:sz w:val="24"/>
          <w:szCs w:val="24"/>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1" w:history="1">
        <w:r w:rsidRPr="004C7FAA">
          <w:rPr>
            <w:rFonts w:ascii="Times New Roman" w:hAnsi="Times New Roman" w:cs="Times New Roman"/>
            <w:color w:val="0000FF"/>
            <w:sz w:val="24"/>
            <w:szCs w:val="24"/>
          </w:rPr>
          <w:t>Положением</w:t>
        </w:r>
      </w:hyperlink>
      <w:r w:rsidRPr="004C7FAA">
        <w:rPr>
          <w:rFonts w:ascii="Times New Roman" w:hAnsi="Times New Roman" w:cs="Times New Roman"/>
          <w:sz w:val="24"/>
          <w:szCs w:val="24"/>
        </w:rPr>
        <w:t xml:space="preserve"> Центрального банка Российской Федерации и Министерства финансов Российской Федерации от 18 февраля 2014 года </w:t>
      </w:r>
      <w:hyperlink r:id="rId12" w:history="1">
        <w:r w:rsidRPr="004C7FAA">
          <w:rPr>
            <w:rFonts w:ascii="Times New Roman" w:hAnsi="Times New Roman" w:cs="Times New Roman"/>
            <w:color w:val="0000FF"/>
            <w:sz w:val="24"/>
            <w:szCs w:val="24"/>
          </w:rPr>
          <w:t>N 414-П</w:t>
        </w:r>
      </w:hyperlink>
      <w:r w:rsidRPr="004C7FAA">
        <w:rPr>
          <w:rFonts w:ascii="Times New Roman" w:hAnsi="Times New Roman" w:cs="Times New Roman"/>
          <w:sz w:val="24"/>
          <w:szCs w:val="24"/>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1.3. Кассовое обслуживание исполнения бюджета</w:t>
      </w:r>
      <w:r w:rsidR="00454703"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454703"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w:t>
      </w:r>
      <w:r w:rsidR="00454703" w:rsidRPr="004C7FAA">
        <w:rPr>
          <w:rFonts w:ascii="Times New Roman" w:hAnsi="Times New Roman" w:cs="Times New Roman"/>
          <w:sz w:val="24"/>
          <w:szCs w:val="24"/>
        </w:rPr>
        <w:t xml:space="preserve">Администрации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454703"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 Республики Башкортостан. </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При кассовом обслуживании исполнения бюджета</w:t>
      </w:r>
      <w:r w:rsidR="00454703"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454703"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информационный обмен между участниками бюджетного процесса и</w:t>
      </w:r>
      <w:r w:rsidR="00454703" w:rsidRPr="004C7FAA">
        <w:rPr>
          <w:rFonts w:ascii="Times New Roman" w:hAnsi="Times New Roman" w:cs="Times New Roman"/>
          <w:sz w:val="24"/>
          <w:szCs w:val="24"/>
        </w:rPr>
        <w:t xml:space="preserve"> Администрацией </w:t>
      </w:r>
      <w:r w:rsidRPr="004C7FAA">
        <w:rPr>
          <w:rFonts w:ascii="Times New Roman" w:hAnsi="Times New Roman" w:cs="Times New Roman"/>
          <w:sz w:val="24"/>
          <w:szCs w:val="24"/>
        </w:rPr>
        <w:t xml:space="preserve">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участником бюджетного процесса и </w:t>
      </w:r>
      <w:r w:rsidR="00454703"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и требованиями, установленными законодательством Российской Федерации и Республики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Если у участника бюджетного процесса или </w:t>
      </w:r>
      <w:r w:rsidR="00454703"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4F77EA" w:rsidRPr="004C7FAA" w:rsidRDefault="004F77EA" w:rsidP="00454703">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Документооборот по кассовому обслуживанию исполнения бюджета</w:t>
      </w:r>
      <w:r w:rsidR="00454703"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454703"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454703" w:rsidRPr="004C7FAA" w:rsidRDefault="00454703" w:rsidP="00454703">
      <w:pPr>
        <w:pStyle w:val="ConsPlusNormal"/>
        <w:spacing w:before="220"/>
        <w:ind w:firstLine="540"/>
        <w:jc w:val="both"/>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II. Порядок кассового обслуживания исполнения бюджета</w:t>
      </w:r>
      <w:r w:rsidR="00454703"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454703"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2.1. Основания для проведения операций по кассовым выплатам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из бюджета </w:t>
      </w:r>
      <w:r w:rsidR="00454703"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 xml:space="preserve">Кусекеевский </w:t>
      </w:r>
      <w:r w:rsidR="00454703"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454703"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rsidP="00331C4B">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w:t>
      </w:r>
      <w:r w:rsidR="007D1774" w:rsidRPr="004C7FAA">
        <w:rPr>
          <w:rFonts w:ascii="Times New Roman" w:hAnsi="Times New Roman" w:cs="Times New Roman"/>
          <w:sz w:val="24"/>
          <w:szCs w:val="24"/>
        </w:rPr>
        <w:t xml:space="preserve">Финансовое управление Администрации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 Республики Башкортостан </w:t>
      </w:r>
      <w:r w:rsidRPr="004C7FAA">
        <w:rPr>
          <w:rFonts w:ascii="Times New Roman" w:hAnsi="Times New Roman" w:cs="Times New Roman"/>
          <w:sz w:val="24"/>
          <w:szCs w:val="24"/>
        </w:rPr>
        <w:t>(далее - Управление), осуществляющие санкционирование оплаты денежных обязательств получателей средств бюджета</w:t>
      </w:r>
      <w:r w:rsidR="007D1774"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F358D">
        <w:rPr>
          <w:rFonts w:ascii="Times New Roman" w:hAnsi="Times New Roman" w:cs="Times New Roman"/>
          <w:sz w:val="24"/>
          <w:szCs w:val="24"/>
        </w:rPr>
        <w:t xml:space="preserve"> </w:t>
      </w:r>
      <w:r w:rsidR="007D1774"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(далее - Управления, осуществляющие санкционирование), в электронной форме или на бумажном носителе</w:t>
      </w:r>
      <w:r w:rsidR="00331C4B" w:rsidRPr="004C7FAA">
        <w:rPr>
          <w:rFonts w:ascii="Times New Roman" w:hAnsi="Times New Roman" w:cs="Times New Roman"/>
          <w:sz w:val="24"/>
          <w:szCs w:val="24"/>
        </w:rPr>
        <w:t xml:space="preserve"> следующие платежные документы:</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Заявку</w:t>
        </w:r>
      </w:hyperlink>
      <w:r w:rsidR="004F77EA" w:rsidRPr="004C7FAA">
        <w:rPr>
          <w:rFonts w:ascii="Times New Roman" w:hAnsi="Times New Roman" w:cs="Times New Roman"/>
          <w:sz w:val="24"/>
          <w:szCs w:val="24"/>
        </w:rPr>
        <w:t xml:space="preserve"> на кассовый расход согласно приложению N 1 к настоящему Порядку;</w:t>
      </w:r>
    </w:p>
    <w:p w:rsidR="004F77EA" w:rsidRPr="004C7FAA" w:rsidRDefault="00827B0E">
      <w:pPr>
        <w:pStyle w:val="ConsPlusNormal"/>
        <w:spacing w:before="220"/>
        <w:ind w:firstLine="540"/>
        <w:jc w:val="both"/>
        <w:rPr>
          <w:rFonts w:ascii="Times New Roman" w:hAnsi="Times New Roman" w:cs="Times New Roman"/>
          <w:sz w:val="24"/>
          <w:szCs w:val="24"/>
        </w:rPr>
      </w:pPr>
      <w:hyperlink w:anchor="P663" w:history="1">
        <w:r w:rsidR="004F77EA" w:rsidRPr="004C7FAA">
          <w:rPr>
            <w:rFonts w:ascii="Times New Roman" w:hAnsi="Times New Roman" w:cs="Times New Roman"/>
            <w:color w:val="0000FF"/>
            <w:sz w:val="24"/>
            <w:szCs w:val="24"/>
          </w:rPr>
          <w:t>Заявку</w:t>
        </w:r>
      </w:hyperlink>
      <w:r w:rsidR="004F77EA" w:rsidRPr="004C7FAA">
        <w:rPr>
          <w:rFonts w:ascii="Times New Roman" w:hAnsi="Times New Roman" w:cs="Times New Roman"/>
          <w:sz w:val="24"/>
          <w:szCs w:val="24"/>
        </w:rPr>
        <w:t xml:space="preserve"> на возврат согласно приложению N 3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bookmarkStart w:id="2" w:name="P89"/>
      <w:bookmarkEnd w:id="2"/>
      <w:r w:rsidRPr="004C7FAA">
        <w:rPr>
          <w:rFonts w:ascii="Times New Roman" w:hAnsi="Times New Roman" w:cs="Times New Roman"/>
          <w:sz w:val="24"/>
          <w:szCs w:val="24"/>
        </w:rPr>
        <w:t xml:space="preserve">2.1.2. Отделы Управления, осуществляющие санкционирование, проверяют правильность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w:t>
      </w:r>
      <w:r w:rsidR="007D1774"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55B69">
        <w:rPr>
          <w:rFonts w:ascii="Times New Roman" w:hAnsi="Times New Roman" w:cs="Times New Roman"/>
          <w:sz w:val="24"/>
          <w:szCs w:val="24"/>
        </w:rPr>
        <w:t xml:space="preserve"> </w:t>
      </w:r>
      <w:r w:rsidR="007D1774"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главных администраторов и администраторов доходов бюджет</w:t>
      </w:r>
      <w:r w:rsidR="007D1774"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827B0E" w:rsidRPr="004C7FAA">
        <w:rPr>
          <w:rFonts w:ascii="Times New Roman" w:hAnsi="Times New Roman" w:cs="Times New Roman"/>
          <w:sz w:val="24"/>
          <w:szCs w:val="24"/>
        </w:rPr>
        <w:t xml:space="preserve"> </w:t>
      </w:r>
      <w:r w:rsidR="007D1774"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 главных администраторов и администраторов источников финансирования дефицита бюджета</w:t>
      </w:r>
      <w:r w:rsidR="007D1774"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7D1774"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(далее - Сводный реестр).</w:t>
      </w:r>
    </w:p>
    <w:p w:rsidR="004F77EA" w:rsidRPr="004C7FAA" w:rsidRDefault="004F77EA">
      <w:pPr>
        <w:pStyle w:val="ConsPlusNormal"/>
        <w:spacing w:before="220"/>
        <w:ind w:firstLine="540"/>
        <w:jc w:val="both"/>
        <w:rPr>
          <w:rFonts w:ascii="Times New Roman" w:hAnsi="Times New Roman" w:cs="Times New Roman"/>
          <w:sz w:val="24"/>
          <w:szCs w:val="24"/>
        </w:rPr>
      </w:pPr>
      <w:bookmarkStart w:id="3" w:name="P91"/>
      <w:bookmarkEnd w:id="3"/>
      <w:r w:rsidRPr="004C7FAA">
        <w:rPr>
          <w:rFonts w:ascii="Times New Roman" w:hAnsi="Times New Roman" w:cs="Times New Roman"/>
          <w:sz w:val="24"/>
          <w:szCs w:val="24"/>
        </w:rPr>
        <w:t>2.1.3. При приеме Заявки на бумажном носителе подлежит проверке: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соответствие формы представленной Заявки форме, утвержденной настоящим Порядком;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наличие в Заявке подписи руководителя или иного лица с правом первой подписи и главного бухгалтера или иного лица с правом второй подписи, указанного в </w:t>
      </w:r>
      <w:r w:rsidRPr="004C7FAA">
        <w:rPr>
          <w:rFonts w:ascii="Times New Roman" w:hAnsi="Times New Roman" w:cs="Times New Roman"/>
          <w:sz w:val="24"/>
          <w:szCs w:val="24"/>
        </w:rPr>
        <w:lastRenderedPageBreak/>
        <w:t>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отсутствие в представленной Заявке исправлений;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идентичность экземпляров, представленных на бумажном и машинном носителях.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отделы Управления, осуществляющие санкционирование, в установленные сроки: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бумажном документообороте между </w:t>
      </w:r>
      <w:r w:rsidR="007D1774"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 xml:space="preserve">и клиентом возвращают клиенту Заявку с приложением </w:t>
      </w:r>
      <w:hyperlink w:anchor="P826" w:history="1">
        <w:r w:rsidRPr="004C7FAA">
          <w:rPr>
            <w:rFonts w:ascii="Times New Roman" w:hAnsi="Times New Roman" w:cs="Times New Roman"/>
            <w:color w:val="0000FF"/>
            <w:sz w:val="24"/>
            <w:szCs w:val="24"/>
          </w:rPr>
          <w:t>Протокола</w:t>
        </w:r>
      </w:hyperlink>
      <w:r w:rsidRPr="004C7FAA">
        <w:rPr>
          <w:rFonts w:ascii="Times New Roman" w:hAnsi="Times New Roman" w:cs="Times New Roman"/>
          <w:sz w:val="24"/>
          <w:szCs w:val="24"/>
        </w:rPr>
        <w:t>, сформированного по форме согласно приложению N 5 к настоящему Порядку, в котором указывается причина возврата;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электронном документообороте между </w:t>
      </w:r>
      <w:r w:rsidR="007D1774"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 xml:space="preserve">и клиентом направляют клиенту </w:t>
      </w:r>
      <w:hyperlink w:anchor="P826" w:history="1">
        <w:r w:rsidRPr="004C7FAA">
          <w:rPr>
            <w:rFonts w:ascii="Times New Roman" w:hAnsi="Times New Roman" w:cs="Times New Roman"/>
            <w:color w:val="0000FF"/>
            <w:sz w:val="24"/>
            <w:szCs w:val="24"/>
          </w:rPr>
          <w:t>Протокол</w:t>
        </w:r>
      </w:hyperlink>
      <w:r w:rsidRPr="004C7FAA">
        <w:rPr>
          <w:rFonts w:ascii="Times New Roman" w:hAnsi="Times New Roman" w:cs="Times New Roman"/>
          <w:sz w:val="24"/>
          <w:szCs w:val="24"/>
        </w:rPr>
        <w:t xml:space="preserve"> в электронной форме, в котором указывается причина возврата.</w:t>
      </w:r>
    </w:p>
    <w:p w:rsidR="004F77EA" w:rsidRPr="004C7FAA" w:rsidRDefault="004F77EA">
      <w:pPr>
        <w:pStyle w:val="ConsPlusNormal"/>
        <w:spacing w:before="220"/>
        <w:ind w:firstLine="540"/>
        <w:jc w:val="both"/>
        <w:rPr>
          <w:rFonts w:ascii="Times New Roman" w:hAnsi="Times New Roman" w:cs="Times New Roman"/>
          <w:sz w:val="24"/>
          <w:szCs w:val="24"/>
        </w:rPr>
      </w:pPr>
      <w:bookmarkStart w:id="4" w:name="P103"/>
      <w:bookmarkEnd w:id="4"/>
      <w:r w:rsidRPr="004C7FAA">
        <w:rPr>
          <w:rFonts w:ascii="Times New Roman" w:hAnsi="Times New Roman" w:cs="Times New Roman"/>
          <w:sz w:val="24"/>
          <w:szCs w:val="24"/>
        </w:rPr>
        <w:t xml:space="preserve">2.1.5. Если Заявка соответствует требованиям, установленным </w:t>
      </w:r>
      <w:hyperlink w:anchor="P89" w:history="1">
        <w:r w:rsidRPr="004C7FAA">
          <w:rPr>
            <w:rFonts w:ascii="Times New Roman" w:hAnsi="Times New Roman" w:cs="Times New Roman"/>
            <w:color w:val="0000FF"/>
            <w:sz w:val="24"/>
            <w:szCs w:val="24"/>
          </w:rPr>
          <w:t>пунктами 2.1.2</w:t>
        </w:r>
      </w:hyperlink>
      <w:r w:rsidRPr="004C7FAA">
        <w:rPr>
          <w:rFonts w:ascii="Times New Roman" w:hAnsi="Times New Roman" w:cs="Times New Roman"/>
          <w:sz w:val="24"/>
          <w:szCs w:val="24"/>
        </w:rPr>
        <w:t xml:space="preserve"> - </w:t>
      </w:r>
      <w:hyperlink w:anchor="P91" w:history="1">
        <w:r w:rsidRPr="004C7FAA">
          <w:rPr>
            <w:rFonts w:ascii="Times New Roman" w:hAnsi="Times New Roman" w:cs="Times New Roman"/>
            <w:color w:val="0000FF"/>
            <w:sz w:val="24"/>
            <w:szCs w:val="24"/>
          </w:rPr>
          <w:t>2.1.3</w:t>
        </w:r>
      </w:hyperlink>
      <w:r w:rsidRPr="004C7FAA">
        <w:rPr>
          <w:rFonts w:ascii="Times New Roman" w:hAnsi="Times New Roman" w:cs="Times New Roman"/>
          <w:sz w:val="24"/>
          <w:szCs w:val="24"/>
        </w:rPr>
        <w:t xml:space="preserve"> настоящего Порядка, Управлени</w:t>
      </w:r>
      <w:r w:rsidR="007D1774" w:rsidRPr="004C7FAA">
        <w:rPr>
          <w:rFonts w:ascii="Times New Roman" w:hAnsi="Times New Roman" w:cs="Times New Roman"/>
          <w:sz w:val="24"/>
          <w:szCs w:val="24"/>
        </w:rPr>
        <w:t>е</w:t>
      </w:r>
      <w:r w:rsidRPr="004C7FAA">
        <w:rPr>
          <w:rFonts w:ascii="Times New Roman" w:hAnsi="Times New Roman" w:cs="Times New Roman"/>
          <w:sz w:val="24"/>
          <w:szCs w:val="24"/>
        </w:rPr>
        <w:t xml:space="preserve">, осуществляющие санкционирование, после проведения проверки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7D1774"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7D1774"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 и администраторов источников финансирования дефицита бюджета</w:t>
      </w:r>
      <w:r w:rsidR="007D1774"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 xml:space="preserve">Кусекеевский </w:t>
      </w:r>
      <w:r w:rsidR="007D1774"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7D1774"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(далее - Порядок санкционирования), принимают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к исполнению.</w:t>
      </w:r>
    </w:p>
    <w:p w:rsidR="004F77EA" w:rsidRPr="004C7FAA" w:rsidRDefault="004F77EA">
      <w:pPr>
        <w:pStyle w:val="ConsPlusNormal"/>
        <w:spacing w:before="220"/>
        <w:ind w:firstLine="540"/>
        <w:jc w:val="both"/>
        <w:rPr>
          <w:rFonts w:ascii="Times New Roman" w:hAnsi="Times New Roman" w:cs="Times New Roman"/>
          <w:sz w:val="24"/>
          <w:szCs w:val="24"/>
        </w:rPr>
      </w:pPr>
      <w:bookmarkStart w:id="5" w:name="P105"/>
      <w:bookmarkEnd w:id="5"/>
      <w:r w:rsidRPr="004C7FAA">
        <w:rPr>
          <w:rFonts w:ascii="Times New Roman" w:hAnsi="Times New Roman" w:cs="Times New Roman"/>
          <w:sz w:val="24"/>
          <w:szCs w:val="24"/>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 представляет ее в Управления, осуществляющие санкционирование.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Исполнение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указанной в </w:t>
      </w:r>
      <w:hyperlink w:anchor="P105" w:history="1">
        <w:r w:rsidRPr="004C7FAA">
          <w:rPr>
            <w:rFonts w:ascii="Times New Roman" w:hAnsi="Times New Roman" w:cs="Times New Roman"/>
            <w:color w:val="0000FF"/>
            <w:sz w:val="24"/>
            <w:szCs w:val="24"/>
          </w:rPr>
          <w:t>абзаце первом настоящего пункта</w:t>
        </w:r>
      </w:hyperlink>
      <w:r w:rsidRPr="004C7FAA">
        <w:rPr>
          <w:rFonts w:ascii="Times New Roman" w:hAnsi="Times New Roman" w:cs="Times New Roman"/>
          <w:sz w:val="24"/>
          <w:szCs w:val="24"/>
        </w:rPr>
        <w:t xml:space="preserve">, осуществляется после выполнения процедур, установленных </w:t>
      </w:r>
      <w:hyperlink w:anchor="P89" w:history="1">
        <w:r w:rsidRPr="004C7FAA">
          <w:rPr>
            <w:rFonts w:ascii="Times New Roman" w:hAnsi="Times New Roman" w:cs="Times New Roman"/>
            <w:color w:val="0000FF"/>
            <w:sz w:val="24"/>
            <w:szCs w:val="24"/>
          </w:rPr>
          <w:t>пунктами 2.1.2</w:t>
        </w:r>
      </w:hyperlink>
      <w:r w:rsidRPr="004C7FAA">
        <w:rPr>
          <w:rFonts w:ascii="Times New Roman" w:hAnsi="Times New Roman" w:cs="Times New Roman"/>
          <w:sz w:val="24"/>
          <w:szCs w:val="24"/>
        </w:rPr>
        <w:t xml:space="preserve"> - </w:t>
      </w:r>
      <w:hyperlink w:anchor="P103" w:history="1">
        <w:r w:rsidRPr="004C7FAA">
          <w:rPr>
            <w:rFonts w:ascii="Times New Roman" w:hAnsi="Times New Roman" w:cs="Times New Roman"/>
            <w:color w:val="0000FF"/>
            <w:sz w:val="24"/>
            <w:szCs w:val="24"/>
          </w:rPr>
          <w:t>2.1.5</w:t>
        </w:r>
      </w:hyperlink>
      <w:r w:rsidRPr="004C7FAA">
        <w:rPr>
          <w:rFonts w:ascii="Times New Roman" w:hAnsi="Times New Roman" w:cs="Times New Roman"/>
          <w:sz w:val="24"/>
          <w:szCs w:val="24"/>
        </w:rPr>
        <w:t xml:space="preserve"> настоящего Порядка.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867" w:history="1">
        <w:r w:rsidRPr="004C7FAA">
          <w:rPr>
            <w:rFonts w:ascii="Times New Roman" w:hAnsi="Times New Roman" w:cs="Times New Roman"/>
            <w:color w:val="0000FF"/>
            <w:sz w:val="24"/>
            <w:szCs w:val="24"/>
          </w:rPr>
          <w:t>Акта</w:t>
        </w:r>
      </w:hyperlink>
      <w:r w:rsidRPr="004C7FAA">
        <w:rPr>
          <w:rFonts w:ascii="Times New Roman" w:hAnsi="Times New Roman" w:cs="Times New Roman"/>
          <w:sz w:val="24"/>
          <w:szCs w:val="24"/>
        </w:rPr>
        <w:t xml:space="preserve"> приемки-передачи кассовых выплат и поступлений по форме согласно приложению N 6 к настоящему Порядку (форма по ОКУД 0531728).</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2.2. Основания для проведения операций по кассовым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выплатам из бюджета</w:t>
      </w:r>
      <w:r w:rsidR="004C1A62"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DF1A04" w:rsidRPr="004C7FAA">
        <w:rPr>
          <w:rFonts w:ascii="Times New Roman" w:hAnsi="Times New Roman" w:cs="Times New Roman"/>
          <w:sz w:val="24"/>
          <w:szCs w:val="24"/>
        </w:rPr>
        <w:t xml:space="preserve"> </w:t>
      </w:r>
      <w:r w:rsidR="004C1A62"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2.2.1. Для осуществления кассовых выплат </w:t>
      </w:r>
      <w:r w:rsidR="004C1A62"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 xml:space="preserve">представляет в УФК по Республике Башкортостан в соответствии с документом, определяющим порядок и </w:t>
      </w:r>
      <w:r w:rsidRPr="004C7FAA">
        <w:rPr>
          <w:rFonts w:ascii="Times New Roman" w:hAnsi="Times New Roman" w:cs="Times New Roman"/>
          <w:sz w:val="24"/>
          <w:szCs w:val="24"/>
        </w:rPr>
        <w:lastRenderedPageBreak/>
        <w:t>условия обмена информацией между Министерством и Управлением при кассовом обслуживании исполнения бюджета</w:t>
      </w:r>
      <w:r w:rsidR="004C1A62"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4C1A62"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(далее - Регламент), расчетные документы в электронной форме или на бумажном носителе.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2.2.2. Расчетные документы, представленные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УФК по Республике Башкортостан на осуществление выплат с единого счета бюджета </w:t>
      </w:r>
      <w:r w:rsidR="004C1A62"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4C1A62"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Республики Башкортостан, составляются в соответствии с </w:t>
      </w:r>
      <w:hyperlink r:id="rId13" w:history="1">
        <w:r w:rsidRPr="004C7FAA">
          <w:rPr>
            <w:rFonts w:ascii="Times New Roman" w:hAnsi="Times New Roman" w:cs="Times New Roman"/>
            <w:color w:val="0000FF"/>
            <w:sz w:val="24"/>
            <w:szCs w:val="24"/>
          </w:rPr>
          <w:t>Положением</w:t>
        </w:r>
      </w:hyperlink>
      <w:r w:rsidRPr="004C7FAA">
        <w:rPr>
          <w:rFonts w:ascii="Times New Roman" w:hAnsi="Times New Roman" w:cs="Times New Roman"/>
          <w:sz w:val="24"/>
          <w:szCs w:val="24"/>
        </w:rPr>
        <w:t xml:space="preserve"> N 414-П/8н с учетом следующих особенностей:</w:t>
      </w:r>
    </w:p>
    <w:p w:rsidR="004F77EA" w:rsidRPr="004C7FAA" w:rsidRDefault="004F77EA" w:rsidP="004C1A62">
      <w:pPr>
        <w:pStyle w:val="ConsPlusNormal"/>
        <w:jc w:val="both"/>
        <w:rPr>
          <w:rFonts w:ascii="Times New Roman" w:hAnsi="Times New Roman" w:cs="Times New Roman"/>
          <w:sz w:val="24"/>
          <w:szCs w:val="24"/>
        </w:rPr>
      </w:pPr>
      <w:r w:rsidRPr="004C7FAA">
        <w:rPr>
          <w:rFonts w:ascii="Times New Roman" w:hAnsi="Times New Roman" w:cs="Times New Roman"/>
          <w:sz w:val="24"/>
          <w:szCs w:val="24"/>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w:t>
      </w:r>
      <w:r w:rsidR="004C1A62"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 xml:space="preserve">Кусекеевский </w:t>
      </w:r>
      <w:r w:rsidR="004C1A62"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 открытый</w:t>
      </w:r>
      <w:r w:rsidR="004C1A62" w:rsidRPr="004C7FAA">
        <w:rPr>
          <w:rFonts w:ascii="Times New Roman" w:hAnsi="Times New Roman" w:cs="Times New Roman"/>
          <w:sz w:val="24"/>
          <w:szCs w:val="24"/>
        </w:rPr>
        <w:t xml:space="preserve"> </w:t>
      </w:r>
      <w:r w:rsidR="00DF1A04" w:rsidRPr="004C7FAA">
        <w:rPr>
          <w:rFonts w:ascii="Times New Roman" w:hAnsi="Times New Roman" w:cs="Times New Roman"/>
          <w:sz w:val="24"/>
          <w:szCs w:val="24"/>
        </w:rPr>
        <w:t>Администрацией</w:t>
      </w:r>
      <w:r w:rsidRPr="004C7FAA">
        <w:rPr>
          <w:rFonts w:ascii="Times New Roman" w:hAnsi="Times New Roman" w:cs="Times New Roman"/>
          <w:sz w:val="24"/>
          <w:szCs w:val="24"/>
        </w:rPr>
        <w:t>, иная необходимая для исполнения бюджета информация.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2.2.3. Перечисление средств бюджета</w:t>
      </w:r>
      <w:r w:rsidR="004C1A62"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 xml:space="preserve">Кусекеевский </w:t>
      </w:r>
      <w:r w:rsidR="004C1A62" w:rsidRPr="004C7FAA">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w:t>
      </w:r>
      <w:r w:rsidRPr="004C7FAA">
        <w:rPr>
          <w:rFonts w:ascii="Times New Roman" w:hAnsi="Times New Roman" w:cs="Times New Roman"/>
          <w:sz w:val="24"/>
          <w:szCs w:val="24"/>
        </w:rPr>
        <w:t xml:space="preserve"> Республики Башкортостан иным получателям бюджетных средств осуществляется на основании представленных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2.2.4. Проведение кассовых операций по кассовым выплатам из бюджета </w:t>
      </w:r>
      <w:r w:rsidR="004C1A62"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4C1A62" w:rsidRPr="004C7FAA">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4C1A62" w:rsidRPr="004C7FAA">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Республики Башкортостан осуществляется с предварительным санкционированием оплаты денежных обязательств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соответствии с установленным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2.3. Особенности проведения операций по кассовым выплатам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по </w:t>
      </w:r>
      <w:proofErr w:type="spellStart"/>
      <w:r w:rsidRPr="004C7FAA">
        <w:rPr>
          <w:rFonts w:ascii="Times New Roman" w:hAnsi="Times New Roman" w:cs="Times New Roman"/>
          <w:sz w:val="24"/>
          <w:szCs w:val="24"/>
        </w:rPr>
        <w:t>внебанковским</w:t>
      </w:r>
      <w:proofErr w:type="spellEnd"/>
      <w:r w:rsidRPr="004C7FAA">
        <w:rPr>
          <w:rFonts w:ascii="Times New Roman" w:hAnsi="Times New Roman" w:cs="Times New Roman"/>
          <w:sz w:val="24"/>
          <w:szCs w:val="24"/>
        </w:rPr>
        <w:t xml:space="preserve"> операциям</w:t>
      </w:r>
    </w:p>
    <w:p w:rsidR="004F77EA" w:rsidRPr="004C7FAA" w:rsidRDefault="004F77EA">
      <w:pPr>
        <w:pStyle w:val="ConsPlusNormal"/>
        <w:ind w:firstLine="540"/>
        <w:jc w:val="both"/>
        <w:rPr>
          <w:rFonts w:ascii="Times New Roman" w:hAnsi="Times New Roman" w:cs="Times New Roman"/>
          <w:sz w:val="24"/>
          <w:szCs w:val="24"/>
        </w:rPr>
      </w:pPr>
    </w:p>
    <w:p w:rsidR="004C1A62" w:rsidRPr="004C7FAA" w:rsidRDefault="004F77EA" w:rsidP="004C1A62">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2.3.1. 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w:t>
      </w:r>
      <w:r w:rsidR="004C1A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а также в случае представления клиентом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на открытый ему же лицевой счет (далее - </w:t>
      </w:r>
      <w:proofErr w:type="spellStart"/>
      <w:r w:rsidRPr="004C7FAA">
        <w:rPr>
          <w:rFonts w:ascii="Times New Roman" w:hAnsi="Times New Roman" w:cs="Times New Roman"/>
          <w:sz w:val="24"/>
          <w:szCs w:val="24"/>
        </w:rPr>
        <w:t>внебанковская</w:t>
      </w:r>
      <w:proofErr w:type="spellEnd"/>
      <w:r w:rsidRPr="004C7FAA">
        <w:rPr>
          <w:rFonts w:ascii="Times New Roman" w:hAnsi="Times New Roman" w:cs="Times New Roman"/>
          <w:sz w:val="24"/>
          <w:szCs w:val="24"/>
        </w:rPr>
        <w:t xml:space="preserve"> операция), данная </w:t>
      </w:r>
      <w:proofErr w:type="spellStart"/>
      <w:r w:rsidRPr="004C7FAA">
        <w:rPr>
          <w:rFonts w:ascii="Times New Roman" w:hAnsi="Times New Roman" w:cs="Times New Roman"/>
          <w:sz w:val="24"/>
          <w:szCs w:val="24"/>
        </w:rPr>
        <w:t>внебанковская</w:t>
      </w:r>
      <w:proofErr w:type="spellEnd"/>
      <w:r w:rsidRPr="004C7FAA">
        <w:rPr>
          <w:rFonts w:ascii="Times New Roman" w:hAnsi="Times New Roman" w:cs="Times New Roman"/>
          <w:sz w:val="24"/>
          <w:szCs w:val="24"/>
        </w:rPr>
        <w:t xml:space="preserve"> операция проводится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без движения средств на лицевых счетах</w:t>
      </w:r>
      <w:r w:rsidR="004C1A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открытых в УФК по Республике </w:t>
      </w:r>
      <w:r w:rsidR="004C1A62" w:rsidRPr="004C7FAA">
        <w:rPr>
          <w:rFonts w:ascii="Times New Roman" w:hAnsi="Times New Roman" w:cs="Times New Roman"/>
          <w:sz w:val="24"/>
          <w:szCs w:val="24"/>
        </w:rPr>
        <w:t>Башкортостан и банке.</w:t>
      </w:r>
    </w:p>
    <w:p w:rsidR="004F77EA" w:rsidRPr="004C7FAA" w:rsidRDefault="004F77EA" w:rsidP="004C1A62">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В указанных в настоящем пункте случаях, получатель бюджетных средств (администратор источников финансирования де</w:t>
      </w:r>
      <w:r w:rsidR="004C1A62" w:rsidRPr="004C7FAA">
        <w:rPr>
          <w:rFonts w:ascii="Times New Roman" w:hAnsi="Times New Roman" w:cs="Times New Roman"/>
          <w:sz w:val="24"/>
          <w:szCs w:val="24"/>
        </w:rPr>
        <w:t xml:space="preserve">фицита бюджета) представляет в </w:t>
      </w:r>
      <w:r w:rsidRPr="004C7FAA">
        <w:rPr>
          <w:rFonts w:ascii="Times New Roman" w:hAnsi="Times New Roman" w:cs="Times New Roman"/>
          <w:sz w:val="24"/>
          <w:szCs w:val="24"/>
        </w:rPr>
        <w:t xml:space="preserve">Управления, осуществляющие санкционирование, </w:t>
      </w:r>
      <w:hyperlink w:anchor="P48"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в УФК по Республике Башкортостан и банке.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4C7FAA">
        <w:rPr>
          <w:rFonts w:ascii="Times New Roman" w:hAnsi="Times New Roman" w:cs="Times New Roman"/>
          <w:sz w:val="24"/>
          <w:szCs w:val="24"/>
        </w:rPr>
        <w:lastRenderedPageBreak/>
        <w:t>внебанковские</w:t>
      </w:r>
      <w:proofErr w:type="spellEnd"/>
      <w:r w:rsidRPr="004C7FAA">
        <w:rPr>
          <w:rFonts w:ascii="Times New Roman" w:hAnsi="Times New Roman" w:cs="Times New Roman"/>
          <w:sz w:val="24"/>
          <w:szCs w:val="24"/>
        </w:rPr>
        <w:t xml:space="preserve"> операции.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Управления, осуществляющие санкционирование,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При этом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оформляется с учетом следующих особенностей: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разделе</w:t>
        </w:r>
      </w:hyperlink>
      <w:r w:rsidRPr="004C7FAA">
        <w:rPr>
          <w:rFonts w:ascii="Times New Roman" w:hAnsi="Times New Roman" w:cs="Times New Roman"/>
          <w:sz w:val="24"/>
          <w:szCs w:val="24"/>
        </w:rPr>
        <w:t xml:space="preserve"> "Реквизиты контрагента" указываются реквизиты клиента;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w:t>
        </w:r>
      </w:hyperlink>
      <w:r w:rsidRPr="004C7FAA">
        <w:rPr>
          <w:rFonts w:ascii="Times New Roman" w:hAnsi="Times New Roman" w:cs="Times New Roman"/>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w:t>
        </w:r>
      </w:hyperlink>
      <w:r w:rsidRPr="004C7FAA">
        <w:rPr>
          <w:rFonts w:ascii="Times New Roman" w:hAnsi="Times New Roman" w:cs="Times New Roman"/>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2.3.3. </w:t>
      </w:r>
      <w:r w:rsidR="004C1A62" w:rsidRPr="004C7FAA">
        <w:rPr>
          <w:rFonts w:ascii="Times New Roman" w:hAnsi="Times New Roman" w:cs="Times New Roman"/>
          <w:sz w:val="24"/>
          <w:szCs w:val="24"/>
        </w:rPr>
        <w:t xml:space="preserve">Управление </w:t>
      </w:r>
      <w:r w:rsidRPr="004C7FAA">
        <w:rPr>
          <w:rFonts w:ascii="Times New Roman" w:hAnsi="Times New Roman" w:cs="Times New Roman"/>
          <w:sz w:val="24"/>
          <w:szCs w:val="24"/>
        </w:rPr>
        <w:t xml:space="preserve">обрабатывает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по вне</w:t>
      </w:r>
      <w:r w:rsidR="00827B0E">
        <w:rPr>
          <w:rFonts w:ascii="Times New Roman" w:hAnsi="Times New Roman" w:cs="Times New Roman"/>
          <w:sz w:val="24"/>
          <w:szCs w:val="24"/>
        </w:rPr>
        <w:t xml:space="preserve"> </w:t>
      </w:r>
      <w:r w:rsidRPr="004C7FAA">
        <w:rPr>
          <w:rFonts w:ascii="Times New Roman" w:hAnsi="Times New Roman" w:cs="Times New Roman"/>
          <w:sz w:val="24"/>
          <w:szCs w:val="24"/>
        </w:rPr>
        <w:t>банковской операции. Указанная Заявка является основанием для проведения Министерством вне</w:t>
      </w:r>
      <w:r w:rsidR="00827B0E">
        <w:rPr>
          <w:rFonts w:ascii="Times New Roman" w:hAnsi="Times New Roman" w:cs="Times New Roman"/>
          <w:sz w:val="24"/>
          <w:szCs w:val="24"/>
        </w:rPr>
        <w:t xml:space="preserve"> </w:t>
      </w:r>
      <w:r w:rsidRPr="004C7FAA">
        <w:rPr>
          <w:rFonts w:ascii="Times New Roman" w:hAnsi="Times New Roman" w:cs="Times New Roman"/>
          <w:sz w:val="24"/>
          <w:szCs w:val="24"/>
        </w:rPr>
        <w:t xml:space="preserve">банковской операции без списания-зачисления средств на соответствующем счете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и для отражения ее на соответствующих лицевых счетах.</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2.4. Подготовка расчетных документов для проведения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кассовых выплат с единых счетов бюджетов</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2.4.1. На основании Заявок, представленных получателями средств (администраторами источников финансирования дефицита бю</w:t>
      </w:r>
      <w:r w:rsidR="004C1A62" w:rsidRPr="004C7FAA">
        <w:rPr>
          <w:rFonts w:ascii="Times New Roman" w:hAnsi="Times New Roman" w:cs="Times New Roman"/>
          <w:sz w:val="24"/>
          <w:szCs w:val="24"/>
        </w:rPr>
        <w:t xml:space="preserve">джета) и принятых к исполнению, </w:t>
      </w:r>
      <w:r w:rsidRPr="004C7FAA">
        <w:rPr>
          <w:rFonts w:ascii="Times New Roman" w:hAnsi="Times New Roman" w:cs="Times New Roman"/>
          <w:sz w:val="24"/>
          <w:szCs w:val="24"/>
        </w:rPr>
        <w:t xml:space="preserve">Управления, осуществляющие санкционирование, формируют </w:t>
      </w:r>
      <w:hyperlink w:anchor="P1202" w:history="1">
        <w:r w:rsidRPr="004C7FAA">
          <w:rPr>
            <w:rFonts w:ascii="Times New Roman" w:hAnsi="Times New Roman" w:cs="Times New Roman"/>
            <w:color w:val="0000FF"/>
            <w:sz w:val="24"/>
            <w:szCs w:val="24"/>
          </w:rPr>
          <w:t>Распоряжение</w:t>
        </w:r>
      </w:hyperlink>
      <w:r w:rsidRPr="004C7FAA">
        <w:rPr>
          <w:rFonts w:ascii="Times New Roman" w:hAnsi="Times New Roman" w:cs="Times New Roman"/>
          <w:sz w:val="24"/>
          <w:szCs w:val="24"/>
        </w:rPr>
        <w:t xml:space="preserve"> (Сводное распоряжение) на кассовый расход по форме согласно приложению N 9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основании сформированных Распоряжений, </w:t>
      </w:r>
      <w:r w:rsidR="004C1A62"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 xml:space="preserve">оформляет расчетные документы на перечисление средств с лицевого счета бюджета, открытого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в УФК по Республике Башкортостан на балансовом счете N </w:t>
      </w:r>
      <w:r w:rsidR="00834A3F" w:rsidRPr="004C7FAA">
        <w:rPr>
          <w:rFonts w:ascii="Times New Roman" w:hAnsi="Times New Roman" w:cs="Times New Roman"/>
          <w:sz w:val="24"/>
          <w:szCs w:val="24"/>
        </w:rPr>
        <w:t>40204 "Средства местных бюджетов"</w:t>
      </w:r>
      <w:r w:rsidRPr="004C7FAA">
        <w:rPr>
          <w:rFonts w:ascii="Times New Roman" w:hAnsi="Times New Roman" w:cs="Times New Roman"/>
          <w:sz w:val="24"/>
          <w:szCs w:val="24"/>
        </w:rPr>
        <w:t xml:space="preserve"> (далее - счет N 4020</w:t>
      </w:r>
      <w:r w:rsidR="00834A3F" w:rsidRPr="004C7FAA">
        <w:rPr>
          <w:rFonts w:ascii="Times New Roman" w:hAnsi="Times New Roman" w:cs="Times New Roman"/>
          <w:sz w:val="24"/>
          <w:szCs w:val="24"/>
        </w:rPr>
        <w:t>4</w:t>
      </w:r>
      <w:r w:rsidRPr="004C7FAA">
        <w:rPr>
          <w:rFonts w:ascii="Times New Roman" w:hAnsi="Times New Roman" w:cs="Times New Roman"/>
          <w:sz w:val="24"/>
          <w:szCs w:val="24"/>
        </w:rPr>
        <w:t xml:space="preserve">), и со счетов, открытых </w:t>
      </w:r>
      <w:r w:rsidR="00834A3F"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в банках.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средствам </w:t>
      </w:r>
      <w:r w:rsidR="00834A3F" w:rsidRPr="004C7FAA">
        <w:rPr>
          <w:rFonts w:ascii="Times New Roman" w:hAnsi="Times New Roman" w:cs="Times New Roman"/>
          <w:sz w:val="24"/>
          <w:szCs w:val="24"/>
        </w:rPr>
        <w:t xml:space="preserve"> сельского поселения </w:t>
      </w:r>
      <w:r w:rsidR="00827B0E" w:rsidRPr="00827B0E">
        <w:rPr>
          <w:rFonts w:ascii="Times New Roman" w:hAnsi="Times New Roman" w:cs="Times New Roman"/>
          <w:sz w:val="24"/>
          <w:szCs w:val="24"/>
        </w:rPr>
        <w:t>Кусекеевский</w:t>
      </w:r>
      <w:r w:rsidR="006D5855">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6D5855">
        <w:rPr>
          <w:rFonts w:ascii="Times New Roman" w:hAnsi="Times New Roman" w:cs="Times New Roman"/>
          <w:sz w:val="24"/>
          <w:szCs w:val="24"/>
        </w:rPr>
        <w:t xml:space="preserve"> район </w:t>
      </w:r>
      <w:r w:rsidRPr="004C7FAA">
        <w:rPr>
          <w:rFonts w:ascii="Times New Roman" w:hAnsi="Times New Roman" w:cs="Times New Roman"/>
          <w:sz w:val="24"/>
          <w:szCs w:val="24"/>
        </w:rPr>
        <w:t xml:space="preserve">Республики Башкортостан, подлежащим учету и отражению на лицевых счетах, открытых клиентам в УФК по Республике Башкортостан, </w:t>
      </w:r>
      <w:r w:rsidR="00834A3F"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формирует расчетные документы клиентам для представления их в УФК по Республике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Заявка может быть отозвана клиентом до момента отправки </w:t>
      </w:r>
      <w:r w:rsidR="00834A3F"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расчетного документа в УФК по Республике Башкортостан или банк.</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Для отзыва Заявки клиент представляет в Управлени</w:t>
      </w:r>
      <w:r w:rsidR="00834A3F" w:rsidRPr="004C7FAA">
        <w:rPr>
          <w:rFonts w:ascii="Times New Roman" w:hAnsi="Times New Roman" w:cs="Times New Roman"/>
          <w:sz w:val="24"/>
          <w:szCs w:val="24"/>
        </w:rPr>
        <w:t>е</w:t>
      </w:r>
      <w:r w:rsidRPr="004C7FAA">
        <w:rPr>
          <w:rFonts w:ascii="Times New Roman" w:hAnsi="Times New Roman" w:cs="Times New Roman"/>
          <w:sz w:val="24"/>
          <w:szCs w:val="24"/>
        </w:rPr>
        <w:t xml:space="preserve">, осуществляющие санкционирования, </w:t>
      </w:r>
      <w:hyperlink w:anchor="P2626"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аннулирование заявки по форме согласно приложению N 16 (далее - Запрос на аннулирование заявки).</w:t>
      </w: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2.5. Отражение операций по кассовым выплатам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 кассовым поступлениям на лицевых счетах</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2.5.1. Операции по списанию сумм платежей с лицевого счета бюджета, открытого </w:t>
      </w:r>
      <w:r w:rsidR="00331C4B"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на счете N 40201, отражаются на соответствующих лицевых счетах, </w:t>
      </w:r>
      <w:r w:rsidRPr="004C7FAA">
        <w:rPr>
          <w:rFonts w:ascii="Times New Roman" w:hAnsi="Times New Roman" w:cs="Times New Roman"/>
          <w:sz w:val="24"/>
          <w:szCs w:val="24"/>
        </w:rPr>
        <w:lastRenderedPageBreak/>
        <w:t>открытых участникам бюджетного процесса, по кодам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2.5.2. Кассовые выплаты на оказание </w:t>
      </w:r>
      <w:r w:rsidR="00276057" w:rsidRPr="004C7FAA">
        <w:rPr>
          <w:rFonts w:ascii="Times New Roman" w:hAnsi="Times New Roman" w:cs="Times New Roman"/>
          <w:sz w:val="24"/>
          <w:szCs w:val="24"/>
        </w:rPr>
        <w:t xml:space="preserve">муниципальных </w:t>
      </w:r>
      <w:r w:rsidRPr="004C7FAA">
        <w:rPr>
          <w:rFonts w:ascii="Times New Roman" w:hAnsi="Times New Roman" w:cs="Times New Roman"/>
          <w:sz w:val="24"/>
          <w:szCs w:val="24"/>
        </w:rPr>
        <w:t>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Кассовые выплаты на погашение источников финансирования дефицитов бюджетов осуществляются в пределах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r w:rsidR="00276057" w:rsidRPr="004C7FAA">
        <w:rPr>
          <w:rFonts w:ascii="Times New Roman" w:hAnsi="Times New Roman" w:cs="Times New Roman"/>
          <w:sz w:val="24"/>
          <w:szCs w:val="24"/>
        </w:rPr>
        <w:t xml:space="preserve">Администрацию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согласно приложению N 8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r w:rsidR="00276057"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r w:rsidR="00276057"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в УФК по Республике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Копия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на основании которого </w:t>
      </w:r>
      <w:r w:rsidR="00276057"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w:t>
      </w:r>
      <w:r w:rsidRPr="004C7FAA">
        <w:rPr>
          <w:rFonts w:ascii="Times New Roman" w:hAnsi="Times New Roman" w:cs="Times New Roman"/>
          <w:sz w:val="24"/>
          <w:szCs w:val="24"/>
        </w:rPr>
        <w:lastRenderedPageBreak/>
        <w:t>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Учет операции по уточнению кода бюджетной классификации осуществляется при наличии: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подписи </w:t>
      </w:r>
      <w:r w:rsidR="00276057" w:rsidRPr="004C7FAA">
        <w:rPr>
          <w:rFonts w:ascii="Times New Roman" w:hAnsi="Times New Roman" w:cs="Times New Roman"/>
          <w:sz w:val="24"/>
          <w:szCs w:val="24"/>
        </w:rPr>
        <w:t xml:space="preserve">Главы сельского поселения </w:t>
      </w:r>
      <w:r w:rsidRPr="004C7FAA">
        <w:rPr>
          <w:rFonts w:ascii="Times New Roman" w:hAnsi="Times New Roman" w:cs="Times New Roman"/>
          <w:sz w:val="24"/>
          <w:szCs w:val="24"/>
        </w:rPr>
        <w:t xml:space="preserve">(уполномоченного им лица) в поле "Отметка </w:t>
      </w:r>
      <w:r w:rsidR="00276057" w:rsidRPr="004C7FAA">
        <w:rPr>
          <w:rFonts w:ascii="Times New Roman" w:hAnsi="Times New Roman" w:cs="Times New Roman"/>
          <w:sz w:val="24"/>
          <w:szCs w:val="24"/>
        </w:rPr>
        <w:t>Главы сельского поселения</w:t>
      </w:r>
      <w:r w:rsidRPr="004C7FAA">
        <w:rPr>
          <w:rFonts w:ascii="Times New Roman" w:hAnsi="Times New Roman" w:cs="Times New Roman"/>
          <w:sz w:val="24"/>
          <w:szCs w:val="24"/>
        </w:rPr>
        <w:t>" Уведомления об уточнении вида и принадлежности платежа, представленного клиентом в</w:t>
      </w:r>
      <w:r w:rsidR="00276057" w:rsidRPr="004C7FAA">
        <w:rPr>
          <w:rFonts w:ascii="Times New Roman" w:hAnsi="Times New Roman" w:cs="Times New Roman"/>
          <w:sz w:val="24"/>
          <w:szCs w:val="24"/>
        </w:rPr>
        <w:t xml:space="preserve"> Администрацию</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4" w:history="1">
        <w:r w:rsidRPr="004C7FAA">
          <w:rPr>
            <w:rFonts w:ascii="Times New Roman" w:hAnsi="Times New Roman" w:cs="Times New Roman"/>
            <w:color w:val="0000FF"/>
            <w:sz w:val="24"/>
            <w:szCs w:val="24"/>
          </w:rPr>
          <w:t>Положения</w:t>
        </w:r>
      </w:hyperlink>
      <w:r w:rsidRPr="004C7FAA">
        <w:rPr>
          <w:rFonts w:ascii="Times New Roman" w:hAnsi="Times New Roman" w:cs="Times New Roman"/>
          <w:sz w:val="24"/>
          <w:szCs w:val="24"/>
        </w:rPr>
        <w:t xml:space="preserve"> N 414-П/8н.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в </w:t>
      </w:r>
      <w:hyperlink w:anchor="P1058" w:history="1">
        <w:r w:rsidRPr="004C7FAA">
          <w:rPr>
            <w:rFonts w:ascii="Times New Roman" w:hAnsi="Times New Roman" w:cs="Times New Roman"/>
            <w:color w:val="0000FF"/>
            <w:sz w:val="24"/>
            <w:szCs w:val="24"/>
          </w:rPr>
          <w:t>поле</w:t>
        </w:r>
      </w:hyperlink>
      <w:r w:rsidRPr="004C7FAA">
        <w:rPr>
          <w:rFonts w:ascii="Times New Roman" w:hAnsi="Times New Roman" w:cs="Times New Roman"/>
          <w:sz w:val="24"/>
          <w:szCs w:val="24"/>
        </w:rPr>
        <w:t xml:space="preserve"> "Назначение платежа" расчетного документа должна содержаться ссылка на номер и дату расчетного документа</w:t>
      </w:r>
      <w:r w:rsidR="00276057"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2.5.5. Если кассовые поступления, зачисленные на счета</w:t>
      </w:r>
      <w:r w:rsidR="00276057"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Министерство направляет соответствующему получателю бюджетных средств (администратору источников финансирования дефицита бюджета)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 согласно приложению N 15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течение десяти рабочих дней со дня получения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r w:rsidR="00276057" w:rsidRPr="004C7FAA">
        <w:rPr>
          <w:rFonts w:ascii="Times New Roman" w:hAnsi="Times New Roman" w:cs="Times New Roman"/>
          <w:sz w:val="24"/>
          <w:szCs w:val="24"/>
        </w:rPr>
        <w:t xml:space="preserve">Администрацию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случае, если клиент отказывается от поступления, указанного в </w:t>
      </w:r>
      <w:hyperlink w:anchor="P2525" w:history="1">
        <w:r w:rsidRPr="004C7FAA">
          <w:rPr>
            <w:rFonts w:ascii="Times New Roman" w:hAnsi="Times New Roman" w:cs="Times New Roman"/>
            <w:color w:val="0000FF"/>
            <w:sz w:val="24"/>
            <w:szCs w:val="24"/>
          </w:rPr>
          <w:t>Запросе</w:t>
        </w:r>
      </w:hyperlink>
      <w:r w:rsidRPr="004C7FAA">
        <w:rPr>
          <w:rFonts w:ascii="Times New Roman" w:hAnsi="Times New Roman" w:cs="Times New Roman"/>
          <w:sz w:val="24"/>
          <w:szCs w:val="24"/>
        </w:rPr>
        <w:t xml:space="preserve"> на выяснение принадлежности платежа, для информирования об этом </w:t>
      </w:r>
      <w:r w:rsidR="00276057"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 xml:space="preserve">он направляет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где в </w:t>
      </w:r>
      <w:hyperlink w:anchor="P1122" w:history="1">
        <w:r w:rsidRPr="004C7FAA">
          <w:rPr>
            <w:rFonts w:ascii="Times New Roman" w:hAnsi="Times New Roman" w:cs="Times New Roman"/>
            <w:color w:val="0000FF"/>
            <w:sz w:val="24"/>
            <w:szCs w:val="24"/>
          </w:rPr>
          <w:t>поле</w:t>
        </w:r>
      </w:hyperlink>
      <w:r w:rsidRPr="004C7FAA">
        <w:rPr>
          <w:rFonts w:ascii="Times New Roman" w:hAnsi="Times New Roman" w:cs="Times New Roman"/>
          <w:sz w:val="24"/>
          <w:szCs w:val="24"/>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w:t>
      </w:r>
      <w:r w:rsidRPr="004C7FAA">
        <w:rPr>
          <w:rFonts w:ascii="Times New Roman" w:hAnsi="Times New Roman" w:cs="Times New Roman"/>
          <w:sz w:val="24"/>
          <w:szCs w:val="24"/>
        </w:rPr>
        <w:lastRenderedPageBreak/>
        <w:t>который был указан в Запросе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Возврат средств, ошибочно зачисленных и отраженных на лицевом счете администратора источников финансирования дефицита бюджета осуществляется на основании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В случае если суммы возврата дебиторской задолженности прошлых лет поступили на счет N 4020</w:t>
      </w:r>
      <w:r w:rsidR="007941A7" w:rsidRPr="004C7FAA">
        <w:rPr>
          <w:rFonts w:ascii="Times New Roman" w:hAnsi="Times New Roman" w:cs="Times New Roman"/>
          <w:sz w:val="24"/>
          <w:szCs w:val="24"/>
        </w:rPr>
        <w:t>4</w:t>
      </w:r>
      <w:r w:rsidRPr="004C7FAA">
        <w:rPr>
          <w:rFonts w:ascii="Times New Roman" w:hAnsi="Times New Roman" w:cs="Times New Roman"/>
          <w:sz w:val="24"/>
          <w:szCs w:val="24"/>
        </w:rPr>
        <w:t>,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2.5.7. Учет кассовых поступлений производится на соответствующих лицевых счетах, открытых в </w:t>
      </w:r>
      <w:r w:rsidR="007941A7"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на основании расчетных или кассовых документов в разрезе кодов бюджетной классификации.</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 xml:space="preserve">III. Предоставление </w:t>
      </w:r>
      <w:r w:rsidR="008B7608"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информации участникам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бюджетного процесса об операциях, осуществленных</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подведомственными им казенными учреждениями</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3.1. 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 </w:t>
      </w:r>
      <w:hyperlink w:anchor="P1481" w:history="1">
        <w:r w:rsidRPr="004C7FAA">
          <w:rPr>
            <w:rFonts w:ascii="Times New Roman" w:hAnsi="Times New Roman" w:cs="Times New Roman"/>
            <w:color w:val="0000FF"/>
            <w:sz w:val="24"/>
            <w:szCs w:val="24"/>
          </w:rPr>
          <w:t>приложениям N 11</w:t>
        </w:r>
      </w:hyperlink>
      <w:r w:rsidRPr="004C7FAA">
        <w:rPr>
          <w:rFonts w:ascii="Times New Roman" w:hAnsi="Times New Roman" w:cs="Times New Roman"/>
          <w:sz w:val="24"/>
          <w:szCs w:val="24"/>
        </w:rPr>
        <w:t xml:space="preserve"> - </w:t>
      </w:r>
      <w:hyperlink w:anchor="P2403" w:history="1">
        <w:r w:rsidRPr="004C7FAA">
          <w:rPr>
            <w:rFonts w:ascii="Times New Roman" w:hAnsi="Times New Roman" w:cs="Times New Roman"/>
            <w:color w:val="0000FF"/>
            <w:sz w:val="24"/>
            <w:szCs w:val="24"/>
          </w:rPr>
          <w:t>14</w:t>
        </w:r>
      </w:hyperlink>
      <w:r w:rsidRPr="004C7FAA">
        <w:rPr>
          <w:rFonts w:ascii="Times New Roman" w:hAnsi="Times New Roman" w:cs="Times New Roman"/>
          <w:sz w:val="24"/>
          <w:szCs w:val="24"/>
        </w:rPr>
        <w:t xml:space="preserve">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3.3. Сводные данные и Реестр принятых на учет бюджетных обязательств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w:t>
      </w:r>
      <w:r w:rsidR="008B7608"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IV. Организация работы с клиентами</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4.1. Распорядок операционного дня, график приема и обработки полученных документов устанавливается</w:t>
      </w:r>
      <w:r w:rsidR="008B7608"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4.2. Право подписания документов по внутреннему документообороту</w:t>
      </w:r>
      <w:r w:rsidR="008B7608"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расчетных и кассовых документов, предоставляемое работникам, оформляется </w:t>
      </w:r>
      <w:r w:rsidR="008B7608" w:rsidRPr="004C7FAA">
        <w:rPr>
          <w:rFonts w:ascii="Times New Roman" w:hAnsi="Times New Roman" w:cs="Times New Roman"/>
          <w:sz w:val="24"/>
          <w:szCs w:val="24"/>
        </w:rPr>
        <w:t xml:space="preserve">распоряжением Администрации </w:t>
      </w:r>
      <w:r w:rsidRPr="004C7FAA">
        <w:rPr>
          <w:rFonts w:ascii="Times New Roman" w:hAnsi="Times New Roman" w:cs="Times New Roman"/>
          <w:sz w:val="24"/>
          <w:szCs w:val="24"/>
        </w:rPr>
        <w:t>с указанием перечня операций.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Право контрольной подписи на документах без ограничения перечня операций имеют </w:t>
      </w:r>
      <w:r w:rsidR="008B7608" w:rsidRPr="004C7FAA">
        <w:rPr>
          <w:rFonts w:ascii="Times New Roman" w:hAnsi="Times New Roman" w:cs="Times New Roman"/>
          <w:sz w:val="24"/>
          <w:szCs w:val="24"/>
        </w:rPr>
        <w:t xml:space="preserve">Глава сельского поселения и </w:t>
      </w:r>
      <w:r w:rsidRPr="004C7FAA">
        <w:rPr>
          <w:rFonts w:ascii="Times New Roman" w:hAnsi="Times New Roman" w:cs="Times New Roman"/>
          <w:sz w:val="24"/>
          <w:szCs w:val="24"/>
        </w:rPr>
        <w:t xml:space="preserve">главный бухгалтер </w:t>
      </w:r>
      <w:r w:rsidR="008B7608"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или уполномоченные </w:t>
      </w:r>
      <w:r w:rsidR="008B7608" w:rsidRPr="004C7FAA">
        <w:rPr>
          <w:rFonts w:ascii="Times New Roman" w:hAnsi="Times New Roman" w:cs="Times New Roman"/>
          <w:sz w:val="24"/>
          <w:szCs w:val="24"/>
        </w:rPr>
        <w:t xml:space="preserve">главой сельского поселения </w:t>
      </w:r>
      <w:r w:rsidRPr="004C7FAA">
        <w:rPr>
          <w:rFonts w:ascii="Times New Roman" w:hAnsi="Times New Roman" w:cs="Times New Roman"/>
          <w:sz w:val="24"/>
          <w:szCs w:val="24"/>
        </w:rPr>
        <w:t>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4.3. Распределение и закрепление конкретных обязанностей за работниками </w:t>
      </w:r>
      <w:r w:rsidR="008B7608"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и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вне</w:t>
      </w:r>
      <w:r w:rsidR="00827B0E">
        <w:rPr>
          <w:rFonts w:ascii="Times New Roman" w:hAnsi="Times New Roman" w:cs="Times New Roman"/>
          <w:sz w:val="24"/>
          <w:szCs w:val="24"/>
        </w:rPr>
        <w:t xml:space="preserve"> </w:t>
      </w:r>
      <w:r w:rsidRPr="004C7FAA">
        <w:rPr>
          <w:rFonts w:ascii="Times New Roman" w:hAnsi="Times New Roman" w:cs="Times New Roman"/>
          <w:sz w:val="24"/>
          <w:szCs w:val="24"/>
        </w:rPr>
        <w:t xml:space="preserve">банковских документов; формирования и выдачи информации об операциях по исполнению бюджета </w:t>
      </w:r>
      <w:r w:rsidR="008C6686"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8C6686">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C6686">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 определяет</w:t>
      </w:r>
      <w:r w:rsidR="008B7608" w:rsidRPr="004C7FAA">
        <w:rPr>
          <w:rFonts w:ascii="Times New Roman" w:hAnsi="Times New Roman" w:cs="Times New Roman"/>
          <w:sz w:val="24"/>
          <w:szCs w:val="24"/>
        </w:rPr>
        <w:t xml:space="preserve"> Администрация</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4.4. Организация документооборота в </w:t>
      </w:r>
      <w:r w:rsidR="008B7608" w:rsidRPr="004C7FAA">
        <w:rPr>
          <w:rFonts w:ascii="Times New Roman" w:hAnsi="Times New Roman" w:cs="Times New Roman"/>
          <w:sz w:val="24"/>
          <w:szCs w:val="24"/>
        </w:rPr>
        <w:t xml:space="preserve">Администрации и в Управлении </w:t>
      </w:r>
      <w:r w:rsidRPr="004C7FAA">
        <w:rPr>
          <w:rFonts w:ascii="Times New Roman" w:hAnsi="Times New Roman" w:cs="Times New Roman"/>
          <w:sz w:val="24"/>
          <w:szCs w:val="24"/>
        </w:rPr>
        <w:t>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4.5. Начало и окончание операционного дня, в том числе время приема платежных документов клиентов, устанавливается </w:t>
      </w:r>
      <w:r w:rsidR="00FC4362"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с учетом Регламента обмена платежными документами с УФК по Республике Башкортостан и банками.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Прием документов, поступивших в </w:t>
      </w:r>
      <w:r w:rsidR="00FC4362" w:rsidRPr="004C7FAA">
        <w:rPr>
          <w:rFonts w:ascii="Times New Roman" w:hAnsi="Times New Roman" w:cs="Times New Roman"/>
          <w:sz w:val="24"/>
          <w:szCs w:val="24"/>
        </w:rPr>
        <w:t xml:space="preserve">Администрацию </w:t>
      </w:r>
      <w:r w:rsidRPr="004C7FAA">
        <w:rPr>
          <w:rFonts w:ascii="Times New Roman" w:hAnsi="Times New Roman" w:cs="Times New Roman"/>
          <w:sz w:val="24"/>
          <w:szCs w:val="24"/>
        </w:rPr>
        <w:t xml:space="preserve">и Управление на бумажном носителе, производится уполномоченными работниками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и Управления.</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r w:rsidR="00FC4362" w:rsidRPr="004C7FAA">
        <w:rPr>
          <w:rFonts w:ascii="Times New Roman" w:hAnsi="Times New Roman" w:cs="Times New Roman"/>
          <w:sz w:val="24"/>
          <w:szCs w:val="24"/>
        </w:rPr>
        <w:t xml:space="preserve">Администрацию </w:t>
      </w:r>
      <w:r w:rsidRPr="004C7FAA">
        <w:rPr>
          <w:rFonts w:ascii="Times New Roman" w:hAnsi="Times New Roman" w:cs="Times New Roman"/>
          <w:sz w:val="24"/>
          <w:szCs w:val="24"/>
        </w:rPr>
        <w:t>и Управление на бумажном носителе с одновременным представлением на машинном носителе.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Хран</w:t>
      </w:r>
      <w:r w:rsidR="00FC4362" w:rsidRPr="004C7FAA">
        <w:rPr>
          <w:rFonts w:ascii="Times New Roman" w:hAnsi="Times New Roman" w:cs="Times New Roman"/>
          <w:sz w:val="24"/>
          <w:szCs w:val="24"/>
        </w:rPr>
        <w:t xml:space="preserve">ение документов осуществляется Администрацией </w:t>
      </w:r>
      <w:r w:rsidRPr="004C7FAA">
        <w:rPr>
          <w:rFonts w:ascii="Times New Roman" w:hAnsi="Times New Roman" w:cs="Times New Roman"/>
          <w:sz w:val="24"/>
          <w:szCs w:val="24"/>
        </w:rPr>
        <w:t xml:space="preserve"> и Управлением в </w:t>
      </w:r>
      <w:r w:rsidRPr="004C7FAA">
        <w:rPr>
          <w:rFonts w:ascii="Times New Roman" w:hAnsi="Times New Roman" w:cs="Times New Roman"/>
          <w:sz w:val="24"/>
          <w:szCs w:val="24"/>
        </w:rPr>
        <w:lastRenderedPageBreak/>
        <w:t>соответствии с правилами государственного архивного дела.</w:t>
      </w:r>
    </w:p>
    <w:p w:rsidR="00FC4362" w:rsidRPr="004C7FAA" w:rsidRDefault="00FC4362" w:rsidP="00FC4362">
      <w:pPr>
        <w:pStyle w:val="ConsPlusNormal"/>
        <w:jc w:val="both"/>
        <w:rPr>
          <w:rFonts w:ascii="Times New Roman" w:hAnsi="Times New Roman" w:cs="Times New Roman"/>
          <w:sz w:val="24"/>
          <w:szCs w:val="24"/>
        </w:rPr>
      </w:pPr>
    </w:p>
    <w:p w:rsidR="004F77EA" w:rsidRPr="004C7FAA" w:rsidRDefault="004F77EA" w:rsidP="00FC4362">
      <w:pPr>
        <w:pStyle w:val="ConsPlusNormal"/>
        <w:jc w:val="both"/>
        <w:rPr>
          <w:rFonts w:ascii="Times New Roman" w:hAnsi="Times New Roman" w:cs="Times New Roman"/>
          <w:sz w:val="24"/>
          <w:szCs w:val="24"/>
        </w:rPr>
      </w:pPr>
      <w:r w:rsidRPr="004C7FAA">
        <w:rPr>
          <w:rFonts w:ascii="Times New Roman" w:hAnsi="Times New Roman" w:cs="Times New Roman"/>
          <w:sz w:val="24"/>
          <w:szCs w:val="24"/>
        </w:rPr>
        <w:t xml:space="preserve">При электронном документообороте порядок хранения электронных документов устанавливается </w:t>
      </w:r>
      <w:r w:rsidR="00FC4362" w:rsidRPr="004C7FAA">
        <w:rPr>
          <w:rFonts w:ascii="Times New Roman" w:hAnsi="Times New Roman" w:cs="Times New Roman"/>
          <w:sz w:val="24"/>
          <w:szCs w:val="24"/>
        </w:rPr>
        <w:t>Администрацией  и Управлением</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00FC4362" w:rsidRPr="004C7FAA">
        <w:rPr>
          <w:rFonts w:ascii="Times New Roman" w:hAnsi="Times New Roman" w:cs="Times New Roman"/>
          <w:sz w:val="24"/>
          <w:szCs w:val="24"/>
        </w:rPr>
        <w:t xml:space="preserve">Администрацией  и Управлением </w:t>
      </w:r>
      <w:r w:rsidRPr="004C7FAA">
        <w:rPr>
          <w:rFonts w:ascii="Times New Roman" w:hAnsi="Times New Roman" w:cs="Times New Roman"/>
          <w:sz w:val="24"/>
          <w:szCs w:val="24"/>
        </w:rPr>
        <w:t>в соответствии с требованиями, установленными законодательством Российской Федерации о государственной тайне.</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V. Указания по заполнению форм документов,</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представленных в приложениях к Порядку</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5.1. При заполнении форм документов устанавливаются следующие общие правила: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заголовочная часть формы документа заполняется в обязательном порядке;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при отсутствии суммовых показателей в документе по соответствующим графе и строке указывается ноль ("0");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на второй и последующих страницах документа указывается номер документа (при его наличии) и дата формирования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5.2. Формирование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осуществляется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клиентом, оформляющим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430"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или главного распорядителя (распорядителя) бюджетных средств в случае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 реестру.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наименование клиента-участника бюджетного процесса в заголовочной </w:t>
      </w:r>
      <w:hyperlink w:anchor="P430"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Номер лицевого счета клиента, указанный в кодовой зоне, должен соответствовать номеру соответствующего лицевого счета, открытому</w:t>
      </w:r>
      <w:r w:rsidR="00FC4362"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w:t>
      </w:r>
      <w:r w:rsidRPr="004C7FAA">
        <w:rPr>
          <w:rFonts w:ascii="Times New Roman" w:hAnsi="Times New Roman" w:cs="Times New Roman"/>
          <w:sz w:val="24"/>
          <w:szCs w:val="24"/>
        </w:rPr>
        <w:lastRenderedPageBreak/>
        <w:t xml:space="preserve">бюджета, в ведении которого находится клиент, формирующий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w:t>
      </w:r>
      <w:r w:rsidR="00FC4362" w:rsidRPr="004C7FAA">
        <w:rPr>
          <w:rFonts w:ascii="Times New Roman" w:hAnsi="Times New Roman" w:cs="Times New Roman"/>
          <w:sz w:val="24"/>
          <w:szCs w:val="24"/>
        </w:rPr>
        <w:t xml:space="preserve"> </w:t>
      </w:r>
      <w:r w:rsidR="008C6686"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 xml:space="preserve">Кусекеевский </w:t>
      </w:r>
      <w:r w:rsidR="008C6686">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8C6686">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FC4362" w:rsidRPr="004C7FAA">
        <w:rPr>
          <w:rFonts w:ascii="Times New Roman" w:hAnsi="Times New Roman" w:cs="Times New Roman"/>
          <w:sz w:val="24"/>
          <w:szCs w:val="24"/>
        </w:rPr>
        <w:t xml:space="preserve">Администрация </w:t>
      </w:r>
      <w:r w:rsidR="008C6686"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8C6686">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C6686">
        <w:rPr>
          <w:rFonts w:ascii="Times New Roman" w:hAnsi="Times New Roman" w:cs="Times New Roman"/>
          <w:sz w:val="24"/>
          <w:szCs w:val="24"/>
        </w:rPr>
        <w:t xml:space="preserve"> район </w:t>
      </w:r>
      <w:r w:rsidR="00FC4362" w:rsidRPr="004C7FAA">
        <w:rPr>
          <w:rFonts w:ascii="Times New Roman" w:hAnsi="Times New Roman" w:cs="Times New Roman"/>
          <w:sz w:val="24"/>
          <w:szCs w:val="24"/>
        </w:rPr>
        <w:t>Республики Башкортостан</w:t>
      </w:r>
      <w:r w:rsidRPr="004C7FAA">
        <w:rPr>
          <w:rFonts w:ascii="Times New Roman" w:hAnsi="Times New Roman" w:cs="Times New Roman"/>
          <w:sz w:val="24"/>
          <w:szCs w:val="24"/>
        </w:rPr>
        <w:t>".</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Строка</w:t>
        </w:r>
      </w:hyperlink>
      <w:r w:rsidR="004F77EA" w:rsidRPr="004C7FAA">
        <w:rPr>
          <w:rFonts w:ascii="Times New Roman" w:hAnsi="Times New Roman" w:cs="Times New Roman"/>
          <w:sz w:val="24"/>
          <w:szCs w:val="24"/>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"Вид средств для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1</w:t>
        </w:r>
      </w:hyperlink>
      <w:r w:rsidR="004F77EA" w:rsidRPr="004C7FAA">
        <w:rPr>
          <w:rFonts w:ascii="Times New Roman" w:hAnsi="Times New Roman" w:cs="Times New Roman"/>
          <w:sz w:val="24"/>
          <w:szCs w:val="24"/>
        </w:rPr>
        <w:t>. "Реквизиты документа"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 по строке;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сумма Заявки на кассовый расход в валюте, в которой должна быть осуществлена выплата, и код валюты выплаты по </w:t>
      </w:r>
      <w:hyperlink r:id="rId15" w:history="1">
        <w:r w:rsidRPr="004C7FAA">
          <w:rPr>
            <w:rFonts w:ascii="Times New Roman" w:hAnsi="Times New Roman" w:cs="Times New Roman"/>
            <w:color w:val="0000FF"/>
            <w:sz w:val="24"/>
            <w:szCs w:val="24"/>
          </w:rPr>
          <w:t>Общероссийскому классификатору валют</w:t>
        </w:r>
      </w:hyperlink>
      <w:r w:rsidRPr="004C7FAA">
        <w:rPr>
          <w:rFonts w:ascii="Times New Roman" w:hAnsi="Times New Roman" w:cs="Times New Roman"/>
          <w:sz w:val="24"/>
          <w:szCs w:val="24"/>
        </w:rPr>
        <w:t xml:space="preserve"> (далее - ОКВ);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указываются соответственно сумма в валюте обязательства и код по </w:t>
      </w:r>
      <w:hyperlink r:id="rId16" w:history="1">
        <w:r w:rsidRPr="004C7FAA">
          <w:rPr>
            <w:rFonts w:ascii="Times New Roman" w:hAnsi="Times New Roman" w:cs="Times New Roman"/>
            <w:color w:val="0000FF"/>
            <w:sz w:val="24"/>
            <w:szCs w:val="24"/>
          </w:rPr>
          <w:t>ОКВ</w:t>
        </w:r>
      </w:hyperlink>
      <w:r w:rsidRPr="004C7FAA">
        <w:rPr>
          <w:rFonts w:ascii="Times New Roman" w:hAnsi="Times New Roman" w:cs="Times New Roman"/>
          <w:sz w:val="24"/>
          <w:szCs w:val="24"/>
        </w:rPr>
        <w:t xml:space="preserve">, 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сумма выплаты в рублях);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6</w:t>
        </w:r>
      </w:hyperlink>
      <w:r w:rsidRPr="004C7FAA">
        <w:rPr>
          <w:rFonts w:ascii="Times New Roman" w:hAnsi="Times New Roman" w:cs="Times New Roman"/>
          <w:sz w:val="24"/>
          <w:szCs w:val="24"/>
        </w:rPr>
        <w:t xml:space="preserve"> - сумма НДС в валюте заявки (при необходимости);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7</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очередность, вид, назначение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указывается назначение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если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формируется для осуществления вне</w:t>
      </w:r>
      <w:r w:rsidR="00827B0E">
        <w:rPr>
          <w:rFonts w:ascii="Times New Roman" w:hAnsi="Times New Roman" w:cs="Times New Roman"/>
          <w:sz w:val="24"/>
          <w:szCs w:val="24"/>
        </w:rPr>
        <w:t xml:space="preserve"> </w:t>
      </w:r>
      <w:r w:rsidRPr="004C7FAA">
        <w:rPr>
          <w:rFonts w:ascii="Times New Roman" w:hAnsi="Times New Roman" w:cs="Times New Roman"/>
          <w:sz w:val="24"/>
          <w:szCs w:val="24"/>
        </w:rPr>
        <w:t xml:space="preserve">банковской операции, влекущей восстановление кассового расхода по соответствующему коду бюджетной классификации, то 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в скобках перед текстовым примечанием указывается номер бюджетного обязательства, по которому должно пройти </w:t>
      </w:r>
      <w:r w:rsidRPr="004C7FAA">
        <w:rPr>
          <w:rFonts w:ascii="Times New Roman" w:hAnsi="Times New Roman" w:cs="Times New Roman"/>
          <w:sz w:val="24"/>
          <w:szCs w:val="24"/>
        </w:rPr>
        <w:lastRenderedPageBreak/>
        <w:t>восстановление средств.</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каждой строке в </w:t>
      </w:r>
      <w:hyperlink w:anchor="P430"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заполняется </w:t>
      </w:r>
      <w:hyperlink w:anchor="P430" w:history="1">
        <w:r w:rsidRPr="004C7FAA">
          <w:rPr>
            <w:rFonts w:ascii="Times New Roman" w:hAnsi="Times New Roman" w:cs="Times New Roman"/>
            <w:color w:val="0000FF"/>
            <w:sz w:val="24"/>
            <w:szCs w:val="24"/>
          </w:rPr>
          <w:t>раздел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раздел 4</w:t>
        </w:r>
      </w:hyperlink>
      <w:r w:rsidRPr="004C7FAA">
        <w:rPr>
          <w:rFonts w:ascii="Times New Roman" w:hAnsi="Times New Roman" w:cs="Times New Roman"/>
          <w:sz w:val="24"/>
          <w:szCs w:val="24"/>
        </w:rPr>
        <w:t xml:space="preserve"> Заявки на кассовый расход не заполняется.</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3</w:t>
        </w:r>
      </w:hyperlink>
      <w:r w:rsidR="004F77EA" w:rsidRPr="004C7FAA">
        <w:rPr>
          <w:rFonts w:ascii="Times New Roman" w:hAnsi="Times New Roman" w:cs="Times New Roman"/>
          <w:sz w:val="24"/>
          <w:szCs w:val="24"/>
        </w:rPr>
        <w:t>. "Реквизиты контрагента"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Лицевой счет контрагента указывается 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в случае, если контрагент является участником бюджетного процесса, </w:t>
      </w:r>
      <w:r w:rsidR="00FC4362" w:rsidRPr="004C7FAA">
        <w:rPr>
          <w:rFonts w:ascii="Times New Roman" w:hAnsi="Times New Roman" w:cs="Times New Roman"/>
          <w:sz w:val="24"/>
          <w:szCs w:val="24"/>
        </w:rPr>
        <w:t>лицевой счет которого открыт в Администрации</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наименование, БИК, номер корреспондентского счета банка, в котором открыт счет контрагента.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разделе 3</w:t>
        </w:r>
      </w:hyperlink>
      <w:r w:rsidRPr="004C7FAA">
        <w:rPr>
          <w:rFonts w:ascii="Times New Roman" w:hAnsi="Times New Roman" w:cs="Times New Roman"/>
          <w:sz w:val="24"/>
          <w:szCs w:val="24"/>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4</w:t>
        </w:r>
      </w:hyperlink>
      <w:r w:rsidR="004F77EA" w:rsidRPr="004C7FAA">
        <w:rPr>
          <w:rFonts w:ascii="Times New Roman" w:hAnsi="Times New Roman" w:cs="Times New Roman"/>
          <w:sz w:val="24"/>
          <w:szCs w:val="24"/>
        </w:rPr>
        <w:t>. "Реквизиты налоговых платежей"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статус налогоплательщика;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коды бюджетной классификации и коды по </w:t>
      </w:r>
      <w:hyperlink r:id="rId17" w:history="1">
        <w:r w:rsidRPr="004C7FAA">
          <w:rPr>
            <w:rFonts w:ascii="Times New Roman" w:hAnsi="Times New Roman" w:cs="Times New Roman"/>
            <w:color w:val="0000FF"/>
            <w:sz w:val="24"/>
            <w:szCs w:val="24"/>
          </w:rPr>
          <w:t>Общероссийскому классификатору</w:t>
        </w:r>
      </w:hyperlink>
      <w:r w:rsidRPr="004C7FAA">
        <w:rPr>
          <w:rFonts w:ascii="Times New Roman" w:hAnsi="Times New Roman" w:cs="Times New Roman"/>
          <w:sz w:val="24"/>
          <w:szCs w:val="24"/>
        </w:rPr>
        <w:t xml:space="preserve"> территорий муниципальных образований (далее - коды ОКТМО);</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соответственно основание и тип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период времени, за который исчисляется сумма налога, подлежащая уплате;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номер и дата документа-основания на перечисление средств в оплату налоговых платежей.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заполняется </w:t>
      </w:r>
      <w:hyperlink w:anchor="P430" w:history="1">
        <w:r w:rsidRPr="004C7FAA">
          <w:rPr>
            <w:rFonts w:ascii="Times New Roman" w:hAnsi="Times New Roman" w:cs="Times New Roman"/>
            <w:color w:val="0000FF"/>
            <w:sz w:val="24"/>
            <w:szCs w:val="24"/>
          </w:rPr>
          <w:t>раздел 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раздел 2</w:t>
        </w:r>
      </w:hyperlink>
      <w:r w:rsidRPr="004C7FAA">
        <w:rPr>
          <w:rFonts w:ascii="Times New Roman" w:hAnsi="Times New Roman" w:cs="Times New Roman"/>
          <w:sz w:val="24"/>
          <w:szCs w:val="24"/>
        </w:rPr>
        <w:t xml:space="preserve"> Заявки на кассовый расход не заполняется.</w:t>
      </w:r>
    </w:p>
    <w:p w:rsidR="004F77EA" w:rsidRPr="004C7FAA" w:rsidRDefault="00827B0E">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5</w:t>
        </w:r>
      </w:hyperlink>
      <w:r w:rsidR="004F77EA" w:rsidRPr="004C7FAA">
        <w:rPr>
          <w:rFonts w:ascii="Times New Roman" w:hAnsi="Times New Roman" w:cs="Times New Roman"/>
          <w:sz w:val="24"/>
          <w:szCs w:val="24"/>
        </w:rPr>
        <w:t>. "Расшифровка заявки на кассовый расход"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уникальный идентификатор начислений (УИН) в случае его наличия;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для расходов коды указываются по классификации расходов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для источников финансирования дефицита бюджета коды указываются по классификации источников финансирования дефицита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w:t>
      </w:r>
      <w:r w:rsidR="00FC43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8</w:t>
        </w:r>
      </w:hyperlink>
      <w:r w:rsidRPr="004C7FAA">
        <w:rPr>
          <w:rFonts w:ascii="Times New Roman" w:hAnsi="Times New Roman" w:cs="Times New Roman"/>
          <w:sz w:val="24"/>
          <w:szCs w:val="24"/>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430" w:history="1">
        <w:r w:rsidRPr="004C7FAA">
          <w:rPr>
            <w:rFonts w:ascii="Times New Roman" w:hAnsi="Times New Roman" w:cs="Times New Roman"/>
            <w:color w:val="0000FF"/>
            <w:sz w:val="24"/>
            <w:szCs w:val="24"/>
          </w:rPr>
          <w:t>Графа 8</w:t>
        </w:r>
      </w:hyperlink>
      <w:r w:rsidRPr="004C7FAA">
        <w:rPr>
          <w:rFonts w:ascii="Times New Roman" w:hAnsi="Times New Roman" w:cs="Times New Roman"/>
          <w:sz w:val="24"/>
          <w:szCs w:val="24"/>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 "Учетный номер обязательства" указывается номер обязательства, присвоенный </w:t>
      </w:r>
      <w:r w:rsidR="00FC43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w:t>
      </w:r>
      <w:r w:rsidR="00FC4362"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12</w:t>
        </w:r>
      </w:hyperlink>
      <w:r w:rsidRPr="004C7FAA">
        <w:rPr>
          <w:rFonts w:ascii="Times New Roman" w:hAnsi="Times New Roman" w:cs="Times New Roman"/>
          <w:sz w:val="24"/>
          <w:szCs w:val="24"/>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Указанные в </w:t>
      </w:r>
      <w:hyperlink w:anchor="P430" w:history="1">
        <w:r w:rsidRPr="004C7FAA">
          <w:rPr>
            <w:rFonts w:ascii="Times New Roman" w:hAnsi="Times New Roman" w:cs="Times New Roman"/>
            <w:color w:val="0000FF"/>
            <w:sz w:val="24"/>
            <w:szCs w:val="24"/>
          </w:rPr>
          <w:t>разделе 5</w:t>
        </w:r>
      </w:hyperlink>
      <w:r w:rsidRPr="004C7FAA">
        <w:rPr>
          <w:rFonts w:ascii="Times New Roman" w:hAnsi="Times New Roman" w:cs="Times New Roman"/>
          <w:sz w:val="24"/>
          <w:szCs w:val="24"/>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каждой завершенной странице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подписавшего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на подписи ставится оттиск печати клиента так, чтобы подписи и расшифровки подписи читались ясно и четко.</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Каждая завершенная страница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ставится отметка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о регистрации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При этом указывается номер распоряжения на кассовый расход, присвоенный в</w:t>
      </w:r>
      <w:r w:rsidR="00FC43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проставляется подпись работника</w:t>
      </w:r>
      <w:r w:rsidR="00FC4362" w:rsidRPr="004C7FAA">
        <w:rPr>
          <w:rFonts w:ascii="Times New Roman" w:hAnsi="Times New Roman" w:cs="Times New Roman"/>
          <w:sz w:val="24"/>
          <w:szCs w:val="24"/>
        </w:rPr>
        <w:t xml:space="preserve"> Управления</w:t>
      </w:r>
      <w:r w:rsidRPr="004C7FAA">
        <w:rPr>
          <w:rFonts w:ascii="Times New Roman" w:hAnsi="Times New Roman" w:cs="Times New Roman"/>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отметке </w:t>
      </w:r>
      <w:r w:rsidR="00FC4362" w:rsidRPr="004C7FAA">
        <w:rPr>
          <w:rFonts w:ascii="Times New Roman" w:hAnsi="Times New Roman" w:cs="Times New Roman"/>
          <w:sz w:val="24"/>
          <w:szCs w:val="24"/>
        </w:rPr>
        <w:t xml:space="preserve">Управления </w:t>
      </w:r>
      <w:r w:rsidRPr="004C7FAA">
        <w:rPr>
          <w:rFonts w:ascii="Times New Roman" w:hAnsi="Times New Roman" w:cs="Times New Roman"/>
          <w:sz w:val="24"/>
          <w:szCs w:val="24"/>
        </w:rPr>
        <w:t xml:space="preserve">об обработке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указывается дата обработки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5.4. Формирование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осуществляется клиентом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для возврата средств плательщику.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клиентом, оформляющим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663"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заполнения документа должна быть не позднее даты текущего рабочего дня;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66"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 с отражением в кодовой зоне номера соответствующего лицевого счета клиента, и его кода по Сводному реестру;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7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8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 </w:t>
      </w:r>
      <w:r w:rsidR="00E16E7C"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 xml:space="preserve">Кусекеевский </w:t>
      </w:r>
      <w:r w:rsidR="00E16E7C">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E16E7C">
        <w:rPr>
          <w:rFonts w:ascii="Times New Roman" w:hAnsi="Times New Roman" w:cs="Times New Roman"/>
          <w:sz w:val="24"/>
          <w:szCs w:val="24"/>
        </w:rPr>
        <w:t xml:space="preserve"> район</w:t>
      </w:r>
      <w:r w:rsidR="00FC4362" w:rsidRPr="004C7FAA">
        <w:rPr>
          <w:rFonts w:ascii="Times New Roman" w:hAnsi="Times New Roman" w:cs="Times New Roman"/>
          <w:sz w:val="24"/>
          <w:szCs w:val="24"/>
        </w:rPr>
        <w:t xml:space="preserve"> Республики Башкортостан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8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FC4362" w:rsidRPr="004C7FAA">
        <w:rPr>
          <w:rFonts w:ascii="Times New Roman" w:hAnsi="Times New Roman" w:cs="Times New Roman"/>
          <w:sz w:val="24"/>
          <w:szCs w:val="24"/>
        </w:rPr>
        <w:t xml:space="preserve">Администрация </w:t>
      </w:r>
      <w:r w:rsidR="00E16E7C"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 xml:space="preserve">Кусекеевский </w:t>
      </w:r>
      <w:r w:rsidR="00E16E7C">
        <w:rPr>
          <w:rFonts w:ascii="Times New Roman" w:hAnsi="Times New Roman" w:cs="Times New Roman"/>
          <w:sz w:val="24"/>
          <w:szCs w:val="24"/>
        </w:rPr>
        <w:t xml:space="preserve">сельсовет муниципального района </w:t>
      </w:r>
      <w:r w:rsidR="005B0F32">
        <w:rPr>
          <w:rFonts w:ascii="Times New Roman" w:hAnsi="Times New Roman" w:cs="Times New Roman"/>
          <w:sz w:val="24"/>
          <w:szCs w:val="24"/>
        </w:rPr>
        <w:t>Бирский</w:t>
      </w:r>
      <w:r w:rsidR="00E16E7C">
        <w:rPr>
          <w:rFonts w:ascii="Times New Roman" w:hAnsi="Times New Roman" w:cs="Times New Roman"/>
          <w:sz w:val="24"/>
          <w:szCs w:val="24"/>
        </w:rPr>
        <w:t xml:space="preserve"> район </w:t>
      </w:r>
      <w:r w:rsidRPr="004C7FAA">
        <w:rPr>
          <w:rFonts w:ascii="Times New Roman" w:hAnsi="Times New Roman" w:cs="Times New Roman"/>
          <w:sz w:val="24"/>
          <w:szCs w:val="24"/>
        </w:rPr>
        <w:t>Республики Башкортостан".</w:t>
      </w:r>
    </w:p>
    <w:p w:rsidR="004F77EA" w:rsidRPr="004C7FAA" w:rsidRDefault="00827B0E">
      <w:pPr>
        <w:pStyle w:val="ConsPlusNormal"/>
        <w:spacing w:before="220"/>
        <w:ind w:firstLine="540"/>
        <w:jc w:val="both"/>
        <w:rPr>
          <w:rFonts w:ascii="Times New Roman" w:hAnsi="Times New Roman" w:cs="Times New Roman"/>
          <w:sz w:val="24"/>
          <w:szCs w:val="24"/>
        </w:rPr>
      </w:pPr>
      <w:hyperlink w:anchor="P691" w:history="1">
        <w:r w:rsidR="004F77EA" w:rsidRPr="004C7FAA">
          <w:rPr>
            <w:rFonts w:ascii="Times New Roman" w:hAnsi="Times New Roman" w:cs="Times New Roman"/>
            <w:color w:val="0000FF"/>
            <w:sz w:val="24"/>
            <w:szCs w:val="24"/>
          </w:rPr>
          <w:t>Раздел 1</w:t>
        </w:r>
      </w:hyperlink>
      <w:r w:rsidR="004F77EA" w:rsidRPr="004C7FAA">
        <w:rPr>
          <w:rFonts w:ascii="Times New Roman" w:hAnsi="Times New Roman" w:cs="Times New Roman"/>
          <w:sz w:val="24"/>
          <w:szCs w:val="24"/>
        </w:rPr>
        <w:t>. "Реквизиты документа"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код бюджетной классификации, по которому должен быть осуществлен возврат;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наименование вида средств для осуществления возврата: средства бюджета, средства юридических лиц, средства, поступающие во временное распоряжение;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3</w:t>
        </w:r>
      </w:hyperlink>
      <w:r w:rsidRPr="004C7FAA">
        <w:rPr>
          <w:rFonts w:ascii="Times New Roman" w:hAnsi="Times New Roman" w:cs="Times New Roman"/>
          <w:sz w:val="24"/>
          <w:szCs w:val="24"/>
        </w:rPr>
        <w:t xml:space="preserve"> - код </w:t>
      </w:r>
      <w:hyperlink r:id="rId18"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Графа заполняется в случае предоставления Заявки администратором доходов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 </w:t>
      </w:r>
      <w:hyperlink w:anchor="P693"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6</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сумма выплаты в валюте возврата, код валюты возврата по </w:t>
      </w:r>
      <w:hyperlink r:id="rId19" w:history="1">
        <w:r w:rsidRPr="004C7FAA">
          <w:rPr>
            <w:rFonts w:ascii="Times New Roman" w:hAnsi="Times New Roman" w:cs="Times New Roman"/>
            <w:color w:val="0000FF"/>
            <w:sz w:val="24"/>
            <w:szCs w:val="24"/>
          </w:rPr>
          <w:t>ОКВ</w:t>
        </w:r>
      </w:hyperlink>
      <w:r w:rsidRPr="004C7FAA">
        <w:rPr>
          <w:rFonts w:ascii="Times New Roman" w:hAnsi="Times New Roman" w:cs="Times New Roman"/>
          <w:sz w:val="24"/>
          <w:szCs w:val="24"/>
        </w:rPr>
        <w:t>, сумма возврата в валюте Российской Федерации, очередность, вид и назначение платежа.</w:t>
      </w:r>
    </w:p>
    <w:p w:rsidR="004F77EA" w:rsidRPr="004C7FAA" w:rsidRDefault="00827B0E">
      <w:pPr>
        <w:pStyle w:val="ConsPlusNormal"/>
        <w:spacing w:before="220"/>
        <w:ind w:firstLine="540"/>
        <w:jc w:val="both"/>
        <w:rPr>
          <w:rFonts w:ascii="Times New Roman" w:hAnsi="Times New Roman" w:cs="Times New Roman"/>
          <w:sz w:val="24"/>
          <w:szCs w:val="24"/>
        </w:rPr>
      </w:pPr>
      <w:hyperlink w:anchor="P721"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23"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723"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723"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вид, номер, дата документа-основания для осуществления возврата.</w:t>
      </w:r>
    </w:p>
    <w:p w:rsidR="004F77EA" w:rsidRPr="004C7FAA" w:rsidRDefault="00827B0E">
      <w:pPr>
        <w:pStyle w:val="ConsPlusNormal"/>
        <w:spacing w:before="220"/>
        <w:ind w:firstLine="540"/>
        <w:jc w:val="both"/>
        <w:rPr>
          <w:rFonts w:ascii="Times New Roman" w:hAnsi="Times New Roman" w:cs="Times New Roman"/>
          <w:sz w:val="24"/>
          <w:szCs w:val="24"/>
        </w:rPr>
      </w:pPr>
      <w:hyperlink w:anchor="P721"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4F77EA" w:rsidRPr="004C7FAA" w:rsidRDefault="00827B0E">
      <w:pPr>
        <w:pStyle w:val="ConsPlusNormal"/>
        <w:spacing w:before="220"/>
        <w:ind w:firstLine="540"/>
        <w:jc w:val="both"/>
        <w:rPr>
          <w:rFonts w:ascii="Times New Roman" w:hAnsi="Times New Roman" w:cs="Times New Roman"/>
          <w:sz w:val="24"/>
          <w:szCs w:val="24"/>
        </w:rPr>
      </w:pPr>
      <w:hyperlink w:anchor="P750" w:history="1">
        <w:r w:rsidR="004F77EA" w:rsidRPr="004C7FAA">
          <w:rPr>
            <w:rFonts w:ascii="Times New Roman" w:hAnsi="Times New Roman" w:cs="Times New Roman"/>
            <w:color w:val="0000FF"/>
            <w:sz w:val="24"/>
            <w:szCs w:val="24"/>
          </w:rPr>
          <w:t>Раздел 3</w:t>
        </w:r>
      </w:hyperlink>
      <w:r w:rsidR="004F77EA" w:rsidRPr="004C7FAA">
        <w:rPr>
          <w:rFonts w:ascii="Times New Roman" w:hAnsi="Times New Roman" w:cs="Times New Roman"/>
          <w:sz w:val="24"/>
          <w:szCs w:val="24"/>
        </w:rPr>
        <w:t>. "Реквизиты получателя"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наименование (фамилия, имя, отчество - для физического лица), ИНН, КПП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лицевой счет получателя, в случае, если получатель платежа является участником бюджетного процесса, лицевой счет которого открыт</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номер банковского счета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соответственно наименование, БИК, номер корреспондентского счета банка, в котором открыт счет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каждой завершенной странице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сформировавшего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главного бухгалтера (уполномоченного руководителем лица с указанием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должности) клиента,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ставится отметка </w:t>
      </w:r>
      <w:r w:rsidR="00175FAA" w:rsidRPr="004C7FAA">
        <w:rPr>
          <w:rFonts w:ascii="Times New Roman" w:hAnsi="Times New Roman" w:cs="Times New Roman"/>
          <w:sz w:val="24"/>
          <w:szCs w:val="24"/>
        </w:rPr>
        <w:t xml:space="preserve"> Управления </w:t>
      </w:r>
      <w:r w:rsidRPr="004C7FAA">
        <w:rPr>
          <w:rFonts w:ascii="Times New Roman" w:hAnsi="Times New Roman" w:cs="Times New Roman"/>
          <w:sz w:val="24"/>
          <w:szCs w:val="24"/>
        </w:rPr>
        <w:t xml:space="preserve">о регистрации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При этом указывается номер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присвоенный в </w:t>
      </w:r>
      <w:r w:rsidR="00175FAA" w:rsidRPr="004C7FAA">
        <w:rPr>
          <w:rFonts w:ascii="Times New Roman" w:hAnsi="Times New Roman" w:cs="Times New Roman"/>
          <w:sz w:val="24"/>
          <w:szCs w:val="24"/>
        </w:rPr>
        <w:t xml:space="preserve"> Администрации </w:t>
      </w:r>
      <w:r w:rsidRPr="004C7FAA">
        <w:rPr>
          <w:rFonts w:ascii="Times New Roman" w:hAnsi="Times New Roman" w:cs="Times New Roman"/>
          <w:sz w:val="24"/>
          <w:szCs w:val="24"/>
        </w:rPr>
        <w:t xml:space="preserve">и подпись работника </w:t>
      </w:r>
      <w:r w:rsidR="00175FAA"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ответственного за обработку документа,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отметке </w:t>
      </w:r>
      <w:r w:rsidR="00175FAA" w:rsidRPr="004C7FAA">
        <w:rPr>
          <w:rFonts w:ascii="Times New Roman" w:hAnsi="Times New Roman" w:cs="Times New Roman"/>
          <w:sz w:val="24"/>
          <w:szCs w:val="24"/>
        </w:rPr>
        <w:t xml:space="preserve"> Администрации </w:t>
      </w:r>
      <w:r w:rsidRPr="004C7FAA">
        <w:rPr>
          <w:rFonts w:ascii="Times New Roman" w:hAnsi="Times New Roman" w:cs="Times New Roman"/>
          <w:sz w:val="24"/>
          <w:szCs w:val="24"/>
        </w:rPr>
        <w:t xml:space="preserve">об обработке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указывается дата обработки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5.8. Формирование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w:t>
      </w:r>
      <w:r w:rsidRPr="004C7FAA">
        <w:rPr>
          <w:rFonts w:ascii="Times New Roman" w:hAnsi="Times New Roman" w:cs="Times New Roman"/>
          <w:sz w:val="24"/>
          <w:szCs w:val="24"/>
        </w:rPr>
        <w:lastRenderedPageBreak/>
        <w:t xml:space="preserve">осуществляется клиентом </w:t>
      </w:r>
      <w:r w:rsidR="00175FAA" w:rsidRPr="004C7FAA">
        <w:rPr>
          <w:rFonts w:ascii="Times New Roman" w:hAnsi="Times New Roman" w:cs="Times New Roman"/>
          <w:sz w:val="24"/>
          <w:szCs w:val="24"/>
        </w:rPr>
        <w:t xml:space="preserve"> Администрации </w:t>
      </w:r>
      <w:r w:rsidRPr="004C7FAA">
        <w:rPr>
          <w:rFonts w:ascii="Times New Roman" w:hAnsi="Times New Roman" w:cs="Times New Roman"/>
          <w:sz w:val="24"/>
          <w:szCs w:val="24"/>
        </w:rPr>
        <w:t>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w:t>
      </w:r>
      <w:hyperlink w:anchor="P1021" w:history="1">
        <w:r w:rsidRPr="004C7FAA">
          <w:rPr>
            <w:rFonts w:ascii="Times New Roman" w:hAnsi="Times New Roman" w:cs="Times New Roman"/>
            <w:color w:val="0000FF"/>
            <w:sz w:val="24"/>
            <w:szCs w:val="24"/>
          </w:rPr>
          <w:t>Уведомлению</w:t>
        </w:r>
      </w:hyperlink>
      <w:r w:rsidRPr="004C7FAA">
        <w:rPr>
          <w:rFonts w:ascii="Times New Roman" w:hAnsi="Times New Roman" w:cs="Times New Roman"/>
          <w:sz w:val="24"/>
          <w:szCs w:val="24"/>
        </w:rPr>
        <w:t xml:space="preserve"> об уточнении вида и принадлежности платежа клиентом.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1021"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28"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4F77EA" w:rsidRPr="004C7FAA" w:rsidRDefault="00827B0E">
      <w:pPr>
        <w:pStyle w:val="ConsPlusNormal"/>
        <w:spacing w:before="220"/>
        <w:ind w:firstLine="540"/>
        <w:jc w:val="both"/>
        <w:rPr>
          <w:rFonts w:ascii="Times New Roman" w:hAnsi="Times New Roman" w:cs="Times New Roman"/>
          <w:sz w:val="24"/>
          <w:szCs w:val="24"/>
        </w:rPr>
      </w:pPr>
      <w:hyperlink w:anchor="P1028" w:history="1">
        <w:r w:rsidR="004F77EA" w:rsidRPr="004C7FAA">
          <w:rPr>
            <w:rFonts w:ascii="Times New Roman" w:hAnsi="Times New Roman" w:cs="Times New Roman"/>
            <w:color w:val="0000FF"/>
            <w:sz w:val="24"/>
            <w:szCs w:val="24"/>
          </w:rPr>
          <w:t>Строка</w:t>
        </w:r>
      </w:hyperlink>
      <w:r w:rsidR="004F77EA" w:rsidRPr="004C7FAA">
        <w:rPr>
          <w:rFonts w:ascii="Times New Roman" w:hAnsi="Times New Roman" w:cs="Times New Roman"/>
          <w:sz w:val="24"/>
          <w:szCs w:val="24"/>
        </w:rPr>
        <w:t xml:space="preserve"> "Получатель бюджетных средств, администратор источников финансирования дефицита бюджета" заполняется, если </w:t>
      </w:r>
      <w:hyperlink w:anchor="P1021" w:history="1">
        <w:r w:rsidR="004F77EA" w:rsidRPr="004C7FAA">
          <w:rPr>
            <w:rFonts w:ascii="Times New Roman" w:hAnsi="Times New Roman" w:cs="Times New Roman"/>
            <w:color w:val="0000FF"/>
            <w:sz w:val="24"/>
            <w:szCs w:val="24"/>
          </w:rPr>
          <w:t>Уведомление</w:t>
        </w:r>
      </w:hyperlink>
      <w:r w:rsidR="004F77EA" w:rsidRPr="004C7FAA">
        <w:rPr>
          <w:rFonts w:ascii="Times New Roman" w:hAnsi="Times New Roman" w:cs="Times New Roman"/>
          <w:sz w:val="24"/>
          <w:szCs w:val="24"/>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3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39"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 </w:t>
      </w:r>
      <w:r w:rsidR="00175FAA" w:rsidRPr="004C7FAA">
        <w:rPr>
          <w:rFonts w:ascii="Times New Roman" w:hAnsi="Times New Roman" w:cs="Times New Roman"/>
          <w:sz w:val="24"/>
          <w:szCs w:val="24"/>
        </w:rPr>
        <w:t xml:space="preserve"> </w:t>
      </w:r>
      <w:r w:rsidR="00887734"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887734">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87734">
        <w:rPr>
          <w:rFonts w:ascii="Times New Roman" w:hAnsi="Times New Roman" w:cs="Times New Roman"/>
          <w:sz w:val="24"/>
          <w:szCs w:val="24"/>
        </w:rPr>
        <w:t xml:space="preserve"> район</w:t>
      </w:r>
      <w:r w:rsidR="00175FAA" w:rsidRPr="004C7FAA">
        <w:rPr>
          <w:rFonts w:ascii="Times New Roman" w:hAnsi="Times New Roman" w:cs="Times New Roman"/>
          <w:sz w:val="24"/>
          <w:szCs w:val="24"/>
        </w:rPr>
        <w:t xml:space="preserve"> </w:t>
      </w:r>
      <w:r w:rsidRPr="004C7FAA">
        <w:rPr>
          <w:rFonts w:ascii="Times New Roman" w:hAnsi="Times New Roman" w:cs="Times New Roman"/>
          <w:sz w:val="24"/>
          <w:szCs w:val="24"/>
        </w:rPr>
        <w:t>Республики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41"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175FAA" w:rsidRPr="004C7FAA">
        <w:rPr>
          <w:rFonts w:ascii="Times New Roman" w:hAnsi="Times New Roman" w:cs="Times New Roman"/>
          <w:sz w:val="24"/>
          <w:szCs w:val="24"/>
        </w:rPr>
        <w:t xml:space="preserve"> Администрация </w:t>
      </w:r>
      <w:r w:rsidR="00887734" w:rsidRPr="004C7FAA">
        <w:rPr>
          <w:rFonts w:ascii="Times New Roman" w:hAnsi="Times New Roman" w:cs="Times New Roman"/>
          <w:sz w:val="24"/>
          <w:szCs w:val="24"/>
        </w:rPr>
        <w:t xml:space="preserve">сельского поселения </w:t>
      </w:r>
      <w:r w:rsidR="00827B0E" w:rsidRPr="00827B0E">
        <w:rPr>
          <w:rFonts w:ascii="Times New Roman" w:hAnsi="Times New Roman" w:cs="Times New Roman"/>
          <w:sz w:val="24"/>
          <w:szCs w:val="24"/>
        </w:rPr>
        <w:t>Кусекеевский</w:t>
      </w:r>
      <w:r w:rsidR="00887734">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87734">
        <w:rPr>
          <w:rFonts w:ascii="Times New Roman" w:hAnsi="Times New Roman" w:cs="Times New Roman"/>
          <w:sz w:val="24"/>
          <w:szCs w:val="24"/>
        </w:rPr>
        <w:t xml:space="preserve"> район Республики Башкортостан</w:t>
      </w:r>
      <w:r w:rsidR="00175FAA" w:rsidRPr="004C7FAA">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4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4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расчетным документом. Для учреждения, организации-плательщика строка не заполняется.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10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или иного уточняемого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 </w:t>
      </w:r>
      <w:hyperlink w:anchor="P1058"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наименование получателя средств по расчетному документу или иному уточняемому документу.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получателем средств по расчетному документу является бюджетное учреждение, то графа заполняется в соответствии с </w:t>
      </w:r>
      <w:hyperlink r:id="rId20" w:history="1">
        <w:r w:rsidRPr="004C7FAA">
          <w:rPr>
            <w:rFonts w:ascii="Times New Roman" w:hAnsi="Times New Roman" w:cs="Times New Roman"/>
            <w:color w:val="0000FF"/>
            <w:sz w:val="24"/>
            <w:szCs w:val="24"/>
          </w:rPr>
          <w:t>пунктом 1.2.4</w:t>
        </w:r>
      </w:hyperlink>
      <w:r w:rsidRPr="004C7FAA">
        <w:rPr>
          <w:rFonts w:ascii="Times New Roman" w:hAnsi="Times New Roman" w:cs="Times New Roman"/>
          <w:sz w:val="24"/>
          <w:szCs w:val="24"/>
        </w:rPr>
        <w:t xml:space="preserve"> Положения N 298-П/173н;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ИНН и КПП получателя в соответствии с расчетным документом или иным уточняемым документом;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9</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10</w:t>
        </w:r>
      </w:hyperlink>
      <w:r w:rsidRPr="004C7FAA">
        <w:rPr>
          <w:rFonts w:ascii="Times New Roman" w:hAnsi="Times New Roman" w:cs="Times New Roman"/>
          <w:sz w:val="24"/>
          <w:szCs w:val="24"/>
        </w:rPr>
        <w:t xml:space="preserve"> - соответственно коды бюджетной классификации и код цели, в соответствии с расчетным документом,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качестве приложения к банковской выписке или иным уточняемым документом. В случае, если Уведомление формируется в ответ на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 то в </w:t>
      </w:r>
      <w:hyperlink w:anchor="P1058"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указывается код бюджетной классификации в соответствии с </w:t>
      </w:r>
      <w:hyperlink w:anchor="P2525" w:history="1">
        <w:r w:rsidRPr="004C7FAA">
          <w:rPr>
            <w:rFonts w:ascii="Times New Roman" w:hAnsi="Times New Roman" w:cs="Times New Roman"/>
            <w:color w:val="0000FF"/>
            <w:sz w:val="24"/>
            <w:szCs w:val="24"/>
          </w:rPr>
          <w:t>Запросом</w:t>
        </w:r>
      </w:hyperlink>
      <w:r w:rsidRPr="004C7FAA">
        <w:rPr>
          <w:rFonts w:ascii="Times New Roman" w:hAnsi="Times New Roman" w:cs="Times New Roman"/>
          <w:sz w:val="24"/>
          <w:szCs w:val="24"/>
        </w:rPr>
        <w:t xml:space="preserve">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11</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12</w:t>
        </w:r>
      </w:hyperlink>
      <w:r w:rsidRPr="004C7FAA">
        <w:rPr>
          <w:rFonts w:ascii="Times New Roman" w:hAnsi="Times New Roman" w:cs="Times New Roman"/>
          <w:sz w:val="24"/>
          <w:szCs w:val="24"/>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или иным расчетным документом.</w:t>
      </w:r>
    </w:p>
    <w:p w:rsidR="004F77EA" w:rsidRPr="004C7FAA" w:rsidRDefault="00827B0E">
      <w:pPr>
        <w:pStyle w:val="ConsPlusNormal"/>
        <w:spacing w:before="220"/>
        <w:ind w:firstLine="540"/>
        <w:jc w:val="both"/>
        <w:rPr>
          <w:rFonts w:ascii="Times New Roman" w:hAnsi="Times New Roman" w:cs="Times New Roman"/>
          <w:sz w:val="24"/>
          <w:szCs w:val="24"/>
        </w:rPr>
      </w:pPr>
      <w:hyperlink w:anchor="P1058" w:history="1">
        <w:r w:rsidR="004F77EA" w:rsidRPr="004C7FAA">
          <w:rPr>
            <w:rFonts w:ascii="Times New Roman" w:hAnsi="Times New Roman" w:cs="Times New Roman"/>
            <w:color w:val="0000FF"/>
            <w:sz w:val="24"/>
            <w:szCs w:val="24"/>
          </w:rPr>
          <w:t>Графа 12</w:t>
        </w:r>
      </w:hyperlink>
      <w:r w:rsidR="004F77EA" w:rsidRPr="004C7FAA">
        <w:rPr>
          <w:rFonts w:ascii="Times New Roman" w:hAnsi="Times New Roman" w:cs="Times New Roman"/>
          <w:sz w:val="24"/>
          <w:szCs w:val="24"/>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графе 13</w:t>
        </w:r>
      </w:hyperlink>
      <w:r w:rsidRPr="004C7FAA">
        <w:rPr>
          <w:rFonts w:ascii="Times New Roman" w:hAnsi="Times New Roman" w:cs="Times New Roman"/>
          <w:sz w:val="24"/>
          <w:szCs w:val="24"/>
        </w:rPr>
        <w:t xml:space="preserve"> по каждому коду бюджетной классификации указывается необходимое примечание. В случае,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в соответствии с которой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был создан расчетный документ для осуществления кассового расхода.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10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с изменениями в расчетном документе Уведомления об уточнении вида и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таблице</w:t>
        </w:r>
      </w:hyperlink>
      <w:r w:rsidRPr="004C7FAA">
        <w:rPr>
          <w:rFonts w:ascii="Times New Roman" w:hAnsi="Times New Roman" w:cs="Times New Roman"/>
          <w:sz w:val="24"/>
          <w:szCs w:val="24"/>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 в табличной части с данными уточняемого расчетного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1" w:history="1">
        <w:r w:rsidRPr="004C7FAA">
          <w:rPr>
            <w:rFonts w:ascii="Times New Roman" w:hAnsi="Times New Roman" w:cs="Times New Roman"/>
            <w:color w:val="0000FF"/>
            <w:sz w:val="24"/>
            <w:szCs w:val="24"/>
          </w:rPr>
          <w:t>п. 1.2.4</w:t>
        </w:r>
      </w:hyperlink>
      <w:r w:rsidRPr="004C7FAA">
        <w:rPr>
          <w:rFonts w:ascii="Times New Roman" w:hAnsi="Times New Roman" w:cs="Times New Roman"/>
          <w:sz w:val="24"/>
          <w:szCs w:val="24"/>
        </w:rPr>
        <w:t xml:space="preserve"> Положения N 298-П/173н;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графах 3</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 соответственно измененные ИНН и КПП получателя;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измененный код по </w:t>
      </w:r>
      <w:hyperlink r:id="rId22"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если Уведомление об уточнении вида и принадлежности платежа сформировано администратором доходов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 </w:t>
      </w:r>
      <w:hyperlink w:anchor="P1122"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измененные коды бюджетной классификации и измененный код цели;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графах 8</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w:t>
      </w:r>
      <w:r w:rsidR="00175FAA"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случае формирования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получателем бюджетных средств для уточнения восстановленного кассового расхода в </w:t>
      </w:r>
      <w:hyperlink w:anchor="P1122"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в скобках указывается номер Заявки на кассовый расход, в соответствии с которой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был создан расчетный документ.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последней странице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подписавшего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работника клиента, ответственного за формирование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80" w:history="1">
        <w:r w:rsidRPr="004C7FAA">
          <w:rPr>
            <w:rFonts w:ascii="Times New Roman" w:hAnsi="Times New Roman" w:cs="Times New Roman"/>
            <w:color w:val="0000FF"/>
            <w:sz w:val="24"/>
            <w:szCs w:val="24"/>
          </w:rPr>
          <w:t>Отметке</w:t>
        </w:r>
      </w:hyperlink>
      <w:r w:rsidRPr="004C7FAA">
        <w:rPr>
          <w:rFonts w:ascii="Times New Roman" w:hAnsi="Times New Roman" w:cs="Times New Roman"/>
          <w:sz w:val="24"/>
          <w:szCs w:val="24"/>
        </w:rPr>
        <w:t xml:space="preserve"> </w:t>
      </w:r>
      <w:r w:rsidR="00175FAA"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о принятии Уведомления об уточнении вида и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w:t>
      </w:r>
      <w:r w:rsidR="00175FAA" w:rsidRPr="004C7FAA">
        <w:rPr>
          <w:rFonts w:ascii="Times New Roman" w:hAnsi="Times New Roman" w:cs="Times New Roman"/>
          <w:sz w:val="24"/>
          <w:szCs w:val="24"/>
        </w:rPr>
        <w:t xml:space="preserve">главы сельского поселения </w:t>
      </w:r>
      <w:r w:rsidRPr="004C7FAA">
        <w:rPr>
          <w:rFonts w:ascii="Times New Roman" w:hAnsi="Times New Roman" w:cs="Times New Roman"/>
          <w:sz w:val="24"/>
          <w:szCs w:val="24"/>
        </w:rPr>
        <w:t>(уполномоченного им лица с указанием должности)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работника</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дата принятия на учет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5.13. Формирование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осуществляется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25" w:history="1">
        <w:r w:rsidRPr="004C7FAA">
          <w:rPr>
            <w:rFonts w:ascii="Times New Roman" w:hAnsi="Times New Roman" w:cs="Times New Roman"/>
            <w:color w:val="0000FF"/>
            <w:sz w:val="24"/>
            <w:szCs w:val="24"/>
          </w:rPr>
          <w:t>наименовании</w:t>
        </w:r>
      </w:hyperlink>
      <w:r w:rsidRPr="004C7FAA">
        <w:rPr>
          <w:rFonts w:ascii="Times New Roman" w:hAnsi="Times New Roman" w:cs="Times New Roman"/>
          <w:sz w:val="24"/>
          <w:szCs w:val="24"/>
        </w:rPr>
        <w:t xml:space="preserve"> формы документа указывается номер, присвоенный Запросу на выяснение принадлежности платежа</w:t>
      </w:r>
      <w:r w:rsidR="00175FAA" w:rsidRPr="004C7FAA">
        <w:rPr>
          <w:rFonts w:ascii="Times New Roman" w:hAnsi="Times New Roman" w:cs="Times New Roman"/>
          <w:sz w:val="24"/>
          <w:szCs w:val="24"/>
        </w:rPr>
        <w:t xml:space="preserve"> Администрацией. </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2525"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3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источников </w:t>
      </w:r>
      <w:r w:rsidRPr="004C7FAA">
        <w:rPr>
          <w:rFonts w:ascii="Times New Roman" w:hAnsi="Times New Roman" w:cs="Times New Roman"/>
          <w:sz w:val="24"/>
          <w:szCs w:val="24"/>
        </w:rPr>
        <w:lastRenderedPageBreak/>
        <w:t>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39"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46"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w:t>
      </w:r>
      <w:r w:rsidR="00175FAA" w:rsidRPr="004C7FAA">
        <w:rPr>
          <w:rFonts w:ascii="Times New Roman" w:hAnsi="Times New Roman" w:cs="Times New Roman"/>
          <w:sz w:val="24"/>
          <w:szCs w:val="24"/>
        </w:rPr>
        <w:t xml:space="preserve"> </w:t>
      </w:r>
      <w:r w:rsidR="00887734" w:rsidRPr="004C7FAA">
        <w:rPr>
          <w:rFonts w:ascii="Times New Roman" w:hAnsi="Times New Roman" w:cs="Times New Roman"/>
          <w:sz w:val="24"/>
          <w:szCs w:val="24"/>
        </w:rPr>
        <w:t xml:space="preserve">сельского поселения </w:t>
      </w:r>
      <w:r w:rsidR="00010FDE" w:rsidRPr="00010FDE">
        <w:rPr>
          <w:rFonts w:ascii="Times New Roman" w:hAnsi="Times New Roman" w:cs="Times New Roman"/>
          <w:sz w:val="24"/>
          <w:szCs w:val="24"/>
        </w:rPr>
        <w:t>Кусекеевский</w:t>
      </w:r>
      <w:r w:rsidR="00887734">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87734">
        <w:rPr>
          <w:rFonts w:ascii="Times New Roman" w:hAnsi="Times New Roman" w:cs="Times New Roman"/>
          <w:sz w:val="24"/>
          <w:szCs w:val="24"/>
        </w:rPr>
        <w:t xml:space="preserve"> район</w:t>
      </w:r>
      <w:r w:rsidR="00887734" w:rsidRPr="004C7FAA">
        <w:rPr>
          <w:rFonts w:ascii="Times New Roman" w:hAnsi="Times New Roman" w:cs="Times New Roman"/>
          <w:sz w:val="24"/>
          <w:szCs w:val="24"/>
        </w:rPr>
        <w:t xml:space="preserve"> </w:t>
      </w:r>
      <w:r w:rsidRPr="004C7FAA">
        <w:rPr>
          <w:rFonts w:ascii="Times New Roman" w:hAnsi="Times New Roman" w:cs="Times New Roman"/>
          <w:sz w:val="24"/>
          <w:szCs w:val="24"/>
        </w:rPr>
        <w:t>Республики Башкортостан";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48"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175FAA" w:rsidRPr="004C7FAA">
        <w:rPr>
          <w:rFonts w:ascii="Times New Roman" w:hAnsi="Times New Roman" w:cs="Times New Roman"/>
          <w:sz w:val="24"/>
          <w:szCs w:val="24"/>
        </w:rPr>
        <w:t xml:space="preserve"> Администрация </w:t>
      </w:r>
      <w:r w:rsidR="00887734" w:rsidRPr="004C7FAA">
        <w:rPr>
          <w:rFonts w:ascii="Times New Roman" w:hAnsi="Times New Roman" w:cs="Times New Roman"/>
          <w:sz w:val="24"/>
          <w:szCs w:val="24"/>
        </w:rPr>
        <w:t xml:space="preserve">сельского поселения </w:t>
      </w:r>
      <w:r w:rsidR="00010FDE" w:rsidRPr="00010FDE">
        <w:rPr>
          <w:rFonts w:ascii="Times New Roman" w:hAnsi="Times New Roman" w:cs="Times New Roman"/>
          <w:sz w:val="24"/>
          <w:szCs w:val="24"/>
        </w:rPr>
        <w:t>Кусекеевский</w:t>
      </w:r>
      <w:r w:rsidR="00887734">
        <w:rPr>
          <w:rFonts w:ascii="Times New Roman" w:hAnsi="Times New Roman" w:cs="Times New Roman"/>
          <w:sz w:val="24"/>
          <w:szCs w:val="24"/>
        </w:rPr>
        <w:t xml:space="preserve"> сельсовет муниципального района </w:t>
      </w:r>
      <w:r w:rsidR="005B0F32">
        <w:rPr>
          <w:rFonts w:ascii="Times New Roman" w:hAnsi="Times New Roman" w:cs="Times New Roman"/>
          <w:sz w:val="24"/>
          <w:szCs w:val="24"/>
        </w:rPr>
        <w:t>Бирский</w:t>
      </w:r>
      <w:r w:rsidR="00887734">
        <w:rPr>
          <w:rFonts w:ascii="Times New Roman" w:hAnsi="Times New Roman" w:cs="Times New Roman"/>
          <w:sz w:val="24"/>
          <w:szCs w:val="24"/>
        </w:rPr>
        <w:t xml:space="preserve"> район</w:t>
      </w:r>
      <w:r w:rsidR="00887734" w:rsidRPr="004C7FAA">
        <w:rPr>
          <w:rFonts w:ascii="Times New Roman" w:hAnsi="Times New Roman" w:cs="Times New Roman"/>
          <w:sz w:val="24"/>
          <w:szCs w:val="24"/>
        </w:rPr>
        <w:t xml:space="preserve"> </w:t>
      </w:r>
      <w:r w:rsidR="00887734">
        <w:rPr>
          <w:rFonts w:ascii="Times New Roman" w:hAnsi="Times New Roman" w:cs="Times New Roman"/>
          <w:sz w:val="24"/>
          <w:szCs w:val="24"/>
        </w:rPr>
        <w:t>Республики Башкортостан</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5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Министерством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5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25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Запроса на выяснение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по которому формируется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 соответственно ИНН и КПП получателя в соответствии с расчетным документом;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коды бюджетной классификации. В случае, если код бюджетной классификации не был указан в расчетном документе, то указывается код бюджетной классификации невыясненных поступлений.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графе 8</w:t>
        </w:r>
      </w:hyperlink>
      <w:r w:rsidRPr="004C7FAA">
        <w:rPr>
          <w:rFonts w:ascii="Times New Roman" w:hAnsi="Times New Roman" w:cs="Times New Roman"/>
          <w:sz w:val="24"/>
          <w:szCs w:val="24"/>
        </w:rPr>
        <w:t xml:space="preserve"> - код по </w:t>
      </w:r>
      <w:hyperlink r:id="rId23"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xml:space="preserve"> (при необходимости).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9</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10</w:t>
        </w:r>
      </w:hyperlink>
      <w:r w:rsidRPr="004C7FAA">
        <w:rPr>
          <w:rFonts w:ascii="Times New Roman" w:hAnsi="Times New Roman" w:cs="Times New Roman"/>
          <w:sz w:val="24"/>
          <w:szCs w:val="24"/>
        </w:rPr>
        <w:t xml:space="preserve"> - соответственно сумма и назначение платежа в соответствии с расчетным документом, полученным </w:t>
      </w:r>
      <w:r w:rsidR="00175FAA" w:rsidRPr="004C7FAA">
        <w:rPr>
          <w:rFonts w:ascii="Times New Roman" w:hAnsi="Times New Roman" w:cs="Times New Roman"/>
          <w:sz w:val="24"/>
          <w:szCs w:val="24"/>
        </w:rPr>
        <w:t xml:space="preserve"> Администрацией </w:t>
      </w:r>
      <w:r w:rsidRPr="004C7FAA">
        <w:rPr>
          <w:rFonts w:ascii="Times New Roman" w:hAnsi="Times New Roman" w:cs="Times New Roman"/>
          <w:sz w:val="24"/>
          <w:szCs w:val="24"/>
        </w:rPr>
        <w:t>в качестве приложения к банковской выписке.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заключительной части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работника</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ответственного за формирование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Pr="004C7FAA" w:rsidRDefault="00010FDE">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175FAA" w:rsidRPr="004C7FAA">
        <w:rPr>
          <w:rFonts w:ascii="Times New Roman" w:hAnsi="Times New Roman" w:cs="Times New Roman"/>
          <w:sz w:val="24"/>
          <w:szCs w:val="24"/>
        </w:rPr>
        <w:t xml:space="preserve"> сельского </w:t>
      </w:r>
    </w:p>
    <w:p w:rsidR="00175FAA" w:rsidRPr="004C7FAA" w:rsidRDefault="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00391D2D">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175FAA" w:rsidRPr="004C7FAA" w:rsidRDefault="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175FAA" w:rsidRPr="004C7FAA" w:rsidRDefault="004F77EA" w:rsidP="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175FAA" w:rsidRPr="004C7FAA">
        <w:rPr>
          <w:rFonts w:ascii="Times New Roman" w:hAnsi="Times New Roman" w:cs="Times New Roman"/>
          <w:sz w:val="24"/>
          <w:szCs w:val="24"/>
        </w:rPr>
        <w:t xml:space="preserve"> сельского </w:t>
      </w:r>
    </w:p>
    <w:p w:rsidR="00175FAA" w:rsidRPr="004C7FAA" w:rsidRDefault="00175FAA" w:rsidP="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175FAA" w:rsidP="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6" w:name="P430"/>
      <w:bookmarkEnd w:id="6"/>
      <w:r w:rsidRPr="004C7FAA">
        <w:rPr>
          <w:rFonts w:ascii="Times New Roman" w:hAnsi="Times New Roman" w:cs="Times New Roman"/>
          <w:sz w:val="24"/>
          <w:szCs w:val="24"/>
        </w:rPr>
        <w:t xml:space="preserve">                                 Заявка на кассовый расход N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клиента ___________________________________________________      по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бюджетных средств, главный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___________________________________________________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Приоритет исполнения                    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Периодичность: ежедневная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Единица измерения:       руб.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Вид средств для исполнения обязательств ________________________________                  по ОКЕИ│     </w:t>
      </w:r>
      <w:hyperlink r:id="rId24"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rsidSect="004F77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620"/>
        <w:gridCol w:w="1980"/>
        <w:gridCol w:w="1260"/>
        <w:gridCol w:w="1620"/>
        <w:gridCol w:w="1620"/>
        <w:gridCol w:w="1774"/>
        <w:gridCol w:w="1440"/>
        <w:gridCol w:w="1894"/>
      </w:tblGrid>
      <w:tr w:rsidR="004F77EA" w:rsidRPr="004C7FAA">
        <w:tc>
          <w:tcPr>
            <w:tcW w:w="13810" w:type="dxa"/>
            <w:gridSpan w:val="9"/>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1. Реквизиты документа</w:t>
            </w:r>
          </w:p>
        </w:tc>
      </w:tr>
      <w:tr w:rsidR="004F77EA" w:rsidRPr="004C7FAA">
        <w:tc>
          <w:tcPr>
            <w:tcW w:w="6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п/п</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валюте выплаты</w:t>
            </w:r>
          </w:p>
        </w:tc>
        <w:tc>
          <w:tcPr>
            <w:tcW w:w="19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валюты по </w:t>
            </w:r>
            <w:hyperlink r:id="rId25" w:history="1">
              <w:r w:rsidRPr="004C7FAA">
                <w:rPr>
                  <w:rFonts w:ascii="Times New Roman" w:hAnsi="Times New Roman" w:cs="Times New Roman"/>
                  <w:color w:val="0000FF"/>
                  <w:sz w:val="24"/>
                  <w:szCs w:val="24"/>
                </w:rPr>
                <w:t>ОКВ</w:t>
              </w:r>
            </w:hyperlink>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Признак авансового платежа</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НДС в валюте заявки</w:t>
            </w:r>
          </w:p>
        </w:tc>
        <w:tc>
          <w:tcPr>
            <w:tcW w:w="177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Очередность платежа</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платежа</w:t>
            </w:r>
          </w:p>
        </w:tc>
        <w:tc>
          <w:tcPr>
            <w:tcW w:w="189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 (примечание)</w:t>
            </w:r>
          </w:p>
        </w:tc>
      </w:tr>
      <w:tr w:rsidR="004F77EA" w:rsidRPr="004C7FAA">
        <w:tblPrEx>
          <w:tblBorders>
            <w:right w:val="nil"/>
          </w:tblBorders>
        </w:tblPrEx>
        <w:tc>
          <w:tcPr>
            <w:tcW w:w="6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9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77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894" w:type="dxa"/>
            <w:tcBorders>
              <w:right w:val="nil"/>
            </w:tcBorders>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602"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980" w:type="dxa"/>
          </w:tcPr>
          <w:p w:rsidR="004F77EA" w:rsidRPr="004C7FAA" w:rsidRDefault="004F77EA">
            <w:pPr>
              <w:pStyle w:val="ConsPlusNormal"/>
              <w:jc w:val="both"/>
              <w:rPr>
                <w:rFonts w:ascii="Times New Roman" w:hAnsi="Times New Roman" w:cs="Times New Roman"/>
                <w:sz w:val="24"/>
                <w:szCs w:val="24"/>
              </w:rPr>
            </w:pPr>
          </w:p>
        </w:tc>
        <w:tc>
          <w:tcPr>
            <w:tcW w:w="1260"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774" w:type="dxa"/>
          </w:tcPr>
          <w:p w:rsidR="004F77EA" w:rsidRPr="004C7FAA" w:rsidRDefault="004F77EA">
            <w:pPr>
              <w:pStyle w:val="ConsPlusNormal"/>
              <w:jc w:val="both"/>
              <w:rPr>
                <w:rFonts w:ascii="Times New Roman" w:hAnsi="Times New Roman" w:cs="Times New Roman"/>
                <w:sz w:val="24"/>
                <w:szCs w:val="24"/>
              </w:rPr>
            </w:pPr>
          </w:p>
        </w:tc>
        <w:tc>
          <w:tcPr>
            <w:tcW w:w="1440" w:type="dxa"/>
          </w:tcPr>
          <w:p w:rsidR="004F77EA" w:rsidRPr="004C7FAA" w:rsidRDefault="004F77EA">
            <w:pPr>
              <w:pStyle w:val="ConsPlusNormal"/>
              <w:jc w:val="both"/>
              <w:rPr>
                <w:rFonts w:ascii="Times New Roman" w:hAnsi="Times New Roman" w:cs="Times New Roman"/>
                <w:sz w:val="24"/>
                <w:szCs w:val="24"/>
              </w:rPr>
            </w:pPr>
          </w:p>
        </w:tc>
        <w:tc>
          <w:tcPr>
            <w:tcW w:w="1894" w:type="dxa"/>
          </w:tcPr>
          <w:p w:rsidR="004F77EA" w:rsidRPr="004C7FAA" w:rsidRDefault="004F77EA">
            <w:pPr>
              <w:pStyle w:val="ConsPlusNormal"/>
              <w:jc w:val="both"/>
              <w:rPr>
                <w:rFonts w:ascii="Times New Roman" w:hAnsi="Times New Roman" w:cs="Times New Roman"/>
                <w:sz w:val="24"/>
                <w:szCs w:val="24"/>
              </w:rPr>
            </w:pPr>
          </w:p>
        </w:tc>
      </w:tr>
    </w:tbl>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Итого</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______________________ 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______________________ 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 20__ г.</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Отметка Финансового органа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о регистрации Заявки на кассовый расход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заявки  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│Ответственный исполнитель ___________ _________ _____________________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     ___________ 20__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Всего </w:t>
      </w:r>
      <w:r w:rsidRPr="004C7FAA">
        <w:rPr>
          <w:rFonts w:ascii="Times New Roman" w:hAnsi="Times New Roman" w:cs="Times New Roman"/>
          <w:sz w:val="24"/>
          <w:szCs w:val="24"/>
        </w:rPr>
        <w:lastRenderedPageBreak/>
        <w:t>страниц</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28"/>
        <w:gridCol w:w="768"/>
        <w:gridCol w:w="1404"/>
        <w:gridCol w:w="1080"/>
        <w:gridCol w:w="1800"/>
        <w:gridCol w:w="1440"/>
        <w:gridCol w:w="1320"/>
        <w:gridCol w:w="1536"/>
        <w:gridCol w:w="1632"/>
        <w:gridCol w:w="1752"/>
        <w:gridCol w:w="1560"/>
        <w:gridCol w:w="1920"/>
      </w:tblGrid>
      <w:tr w:rsidR="004F77EA" w:rsidRPr="004C7FAA">
        <w:tc>
          <w:tcPr>
            <w:tcW w:w="5100" w:type="dxa"/>
            <w:gridSpan w:val="5"/>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 Реквизиты документа-основания</w:t>
            </w:r>
          </w:p>
        </w:tc>
        <w:tc>
          <w:tcPr>
            <w:tcW w:w="12960" w:type="dxa"/>
            <w:gridSpan w:val="8"/>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 Реквизиты контрагента</w:t>
            </w:r>
          </w:p>
        </w:tc>
      </w:tr>
      <w:tr w:rsidR="004F77EA" w:rsidRPr="004C7FAA">
        <w:tc>
          <w:tcPr>
            <w:tcW w:w="10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w:t>
            </w:r>
          </w:p>
        </w:tc>
        <w:tc>
          <w:tcPr>
            <w:tcW w:w="8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76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140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копии сканированного документа- основания</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фамилия, имя, отчество</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3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53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Лицевой счет</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Банковский счет</w:t>
            </w:r>
          </w:p>
        </w:tc>
        <w:tc>
          <w:tcPr>
            <w:tcW w:w="175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банка</w:t>
            </w:r>
          </w:p>
        </w:tc>
        <w:tc>
          <w:tcPr>
            <w:tcW w:w="15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БИК банка</w:t>
            </w:r>
          </w:p>
        </w:tc>
        <w:tc>
          <w:tcPr>
            <w:tcW w:w="19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Корреспондентский счет банка</w:t>
            </w:r>
          </w:p>
        </w:tc>
      </w:tr>
      <w:tr w:rsidR="004F77EA" w:rsidRPr="004C7FAA">
        <w:tc>
          <w:tcPr>
            <w:tcW w:w="10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82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76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3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3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3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75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5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9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tc>
          <w:tcPr>
            <w:tcW w:w="1020" w:type="dxa"/>
          </w:tcPr>
          <w:p w:rsidR="004F77EA" w:rsidRPr="004C7FAA" w:rsidRDefault="004F77EA">
            <w:pPr>
              <w:pStyle w:val="ConsPlusNormal"/>
              <w:rPr>
                <w:rFonts w:ascii="Times New Roman" w:hAnsi="Times New Roman" w:cs="Times New Roman"/>
                <w:sz w:val="24"/>
                <w:szCs w:val="24"/>
              </w:rPr>
            </w:pPr>
          </w:p>
        </w:tc>
        <w:tc>
          <w:tcPr>
            <w:tcW w:w="828" w:type="dxa"/>
          </w:tcPr>
          <w:p w:rsidR="004F77EA" w:rsidRPr="004C7FAA" w:rsidRDefault="004F77EA">
            <w:pPr>
              <w:pStyle w:val="ConsPlusNormal"/>
              <w:rPr>
                <w:rFonts w:ascii="Times New Roman" w:hAnsi="Times New Roman" w:cs="Times New Roman"/>
                <w:sz w:val="24"/>
                <w:szCs w:val="24"/>
              </w:rPr>
            </w:pPr>
          </w:p>
        </w:tc>
        <w:tc>
          <w:tcPr>
            <w:tcW w:w="768" w:type="dxa"/>
          </w:tcPr>
          <w:p w:rsidR="004F77EA" w:rsidRPr="004C7FAA" w:rsidRDefault="004F77EA">
            <w:pPr>
              <w:pStyle w:val="ConsPlusNormal"/>
              <w:rPr>
                <w:rFonts w:ascii="Times New Roman" w:hAnsi="Times New Roman" w:cs="Times New Roman"/>
                <w:sz w:val="24"/>
                <w:szCs w:val="24"/>
              </w:rPr>
            </w:pPr>
          </w:p>
        </w:tc>
        <w:tc>
          <w:tcPr>
            <w:tcW w:w="1404"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53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752"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92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6"/>
        <w:gridCol w:w="1043"/>
        <w:gridCol w:w="1508"/>
        <w:gridCol w:w="1873"/>
        <w:gridCol w:w="1878"/>
        <w:gridCol w:w="1281"/>
        <w:gridCol w:w="1329"/>
        <w:gridCol w:w="1470"/>
      </w:tblGrid>
      <w:tr w:rsidR="004F77EA" w:rsidRPr="004C7FAA">
        <w:tc>
          <w:tcPr>
            <w:tcW w:w="13608" w:type="dxa"/>
            <w:gridSpan w:val="8"/>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 Реквизиты налоговых платежей</w:t>
            </w:r>
          </w:p>
        </w:tc>
      </w:tr>
      <w:tr w:rsidR="004F77EA" w:rsidRPr="004C7FAA">
        <w:tc>
          <w:tcPr>
            <w:tcW w:w="3226"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Статус налогоплательщика</w:t>
            </w:r>
          </w:p>
        </w:tc>
        <w:tc>
          <w:tcPr>
            <w:tcW w:w="104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50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w:t>
            </w:r>
            <w:hyperlink r:id="rId26" w:history="1">
              <w:r w:rsidRPr="004C7FAA">
                <w:rPr>
                  <w:rFonts w:ascii="Times New Roman" w:hAnsi="Times New Roman" w:cs="Times New Roman"/>
                  <w:color w:val="0000FF"/>
                  <w:sz w:val="24"/>
                  <w:szCs w:val="24"/>
                </w:rPr>
                <w:t>ОКТМО</w:t>
              </w:r>
            </w:hyperlink>
          </w:p>
        </w:tc>
        <w:tc>
          <w:tcPr>
            <w:tcW w:w="187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Основание платежа</w:t>
            </w:r>
          </w:p>
        </w:tc>
        <w:tc>
          <w:tcPr>
            <w:tcW w:w="187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Налоговый период</w:t>
            </w:r>
          </w:p>
        </w:tc>
        <w:tc>
          <w:tcPr>
            <w:tcW w:w="261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документа-основания</w:t>
            </w:r>
          </w:p>
        </w:tc>
        <w:tc>
          <w:tcPr>
            <w:tcW w:w="147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Тип платежа</w:t>
            </w:r>
          </w:p>
        </w:tc>
      </w:tr>
      <w:tr w:rsidR="004F77EA" w:rsidRPr="004C7FAA">
        <w:tc>
          <w:tcPr>
            <w:tcW w:w="3226" w:type="dxa"/>
            <w:vMerge/>
          </w:tcPr>
          <w:p w:rsidR="004F77EA" w:rsidRPr="004C7FAA" w:rsidRDefault="004F77EA">
            <w:pPr>
              <w:rPr>
                <w:sz w:val="24"/>
                <w:szCs w:val="24"/>
              </w:rPr>
            </w:pPr>
          </w:p>
        </w:tc>
        <w:tc>
          <w:tcPr>
            <w:tcW w:w="1043" w:type="dxa"/>
            <w:vMerge/>
          </w:tcPr>
          <w:p w:rsidR="004F77EA" w:rsidRPr="004C7FAA" w:rsidRDefault="004F77EA">
            <w:pPr>
              <w:rPr>
                <w:sz w:val="24"/>
                <w:szCs w:val="24"/>
              </w:rPr>
            </w:pPr>
          </w:p>
        </w:tc>
        <w:tc>
          <w:tcPr>
            <w:tcW w:w="1508" w:type="dxa"/>
            <w:vMerge/>
          </w:tcPr>
          <w:p w:rsidR="004F77EA" w:rsidRPr="004C7FAA" w:rsidRDefault="004F77EA">
            <w:pPr>
              <w:rPr>
                <w:sz w:val="24"/>
                <w:szCs w:val="24"/>
              </w:rPr>
            </w:pPr>
          </w:p>
        </w:tc>
        <w:tc>
          <w:tcPr>
            <w:tcW w:w="1873" w:type="dxa"/>
            <w:vMerge/>
          </w:tcPr>
          <w:p w:rsidR="004F77EA" w:rsidRPr="004C7FAA" w:rsidRDefault="004F77EA">
            <w:pPr>
              <w:rPr>
                <w:sz w:val="24"/>
                <w:szCs w:val="24"/>
              </w:rPr>
            </w:pPr>
          </w:p>
        </w:tc>
        <w:tc>
          <w:tcPr>
            <w:tcW w:w="1878" w:type="dxa"/>
            <w:vMerge/>
          </w:tcPr>
          <w:p w:rsidR="004F77EA" w:rsidRPr="004C7FAA" w:rsidRDefault="004F77EA">
            <w:pPr>
              <w:rPr>
                <w:sz w:val="24"/>
                <w:szCs w:val="24"/>
              </w:rPr>
            </w:pPr>
          </w:p>
        </w:tc>
        <w:tc>
          <w:tcPr>
            <w:tcW w:w="128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13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1470" w:type="dxa"/>
            <w:vMerge/>
          </w:tcPr>
          <w:p w:rsidR="004F77EA" w:rsidRPr="004C7FAA" w:rsidRDefault="004F77EA">
            <w:pPr>
              <w:rPr>
                <w:sz w:val="24"/>
                <w:szCs w:val="24"/>
              </w:rPr>
            </w:pPr>
          </w:p>
        </w:tc>
      </w:tr>
      <w:tr w:rsidR="004F77EA" w:rsidRPr="004C7FAA">
        <w:tc>
          <w:tcPr>
            <w:tcW w:w="322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043"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0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873"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7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8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3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47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tc>
          <w:tcPr>
            <w:tcW w:w="3226" w:type="dxa"/>
          </w:tcPr>
          <w:p w:rsidR="004F77EA" w:rsidRPr="004C7FAA" w:rsidRDefault="004F77EA">
            <w:pPr>
              <w:pStyle w:val="ConsPlusNormal"/>
              <w:rPr>
                <w:rFonts w:ascii="Times New Roman" w:hAnsi="Times New Roman" w:cs="Times New Roman"/>
                <w:sz w:val="24"/>
                <w:szCs w:val="24"/>
              </w:rPr>
            </w:pPr>
          </w:p>
        </w:tc>
        <w:tc>
          <w:tcPr>
            <w:tcW w:w="1043" w:type="dxa"/>
          </w:tcPr>
          <w:p w:rsidR="004F77EA" w:rsidRPr="004C7FAA" w:rsidRDefault="004F77EA">
            <w:pPr>
              <w:pStyle w:val="ConsPlusNormal"/>
              <w:rPr>
                <w:rFonts w:ascii="Times New Roman" w:hAnsi="Times New Roman" w:cs="Times New Roman"/>
                <w:sz w:val="24"/>
                <w:szCs w:val="24"/>
              </w:rPr>
            </w:pPr>
          </w:p>
        </w:tc>
        <w:tc>
          <w:tcPr>
            <w:tcW w:w="1508" w:type="dxa"/>
          </w:tcPr>
          <w:p w:rsidR="004F77EA" w:rsidRPr="004C7FAA" w:rsidRDefault="004F77EA">
            <w:pPr>
              <w:pStyle w:val="ConsPlusNormal"/>
              <w:rPr>
                <w:rFonts w:ascii="Times New Roman" w:hAnsi="Times New Roman" w:cs="Times New Roman"/>
                <w:sz w:val="24"/>
                <w:szCs w:val="24"/>
              </w:rPr>
            </w:pPr>
          </w:p>
        </w:tc>
        <w:tc>
          <w:tcPr>
            <w:tcW w:w="1873" w:type="dxa"/>
          </w:tcPr>
          <w:p w:rsidR="004F77EA" w:rsidRPr="004C7FAA" w:rsidRDefault="004F77EA">
            <w:pPr>
              <w:pStyle w:val="ConsPlusNormal"/>
              <w:rPr>
                <w:rFonts w:ascii="Times New Roman" w:hAnsi="Times New Roman" w:cs="Times New Roman"/>
                <w:sz w:val="24"/>
                <w:szCs w:val="24"/>
              </w:rPr>
            </w:pPr>
          </w:p>
        </w:tc>
        <w:tc>
          <w:tcPr>
            <w:tcW w:w="1878" w:type="dxa"/>
          </w:tcPr>
          <w:p w:rsidR="004F77EA" w:rsidRPr="004C7FAA" w:rsidRDefault="004F77EA">
            <w:pPr>
              <w:pStyle w:val="ConsPlusNormal"/>
              <w:rPr>
                <w:rFonts w:ascii="Times New Roman" w:hAnsi="Times New Roman" w:cs="Times New Roman"/>
                <w:sz w:val="24"/>
                <w:szCs w:val="24"/>
              </w:rPr>
            </w:pPr>
          </w:p>
        </w:tc>
        <w:tc>
          <w:tcPr>
            <w:tcW w:w="1281" w:type="dxa"/>
          </w:tcPr>
          <w:p w:rsidR="004F77EA" w:rsidRPr="004C7FAA" w:rsidRDefault="004F77EA">
            <w:pPr>
              <w:pStyle w:val="ConsPlusNormal"/>
              <w:rPr>
                <w:rFonts w:ascii="Times New Roman" w:hAnsi="Times New Roman" w:cs="Times New Roman"/>
                <w:sz w:val="24"/>
                <w:szCs w:val="24"/>
              </w:rPr>
            </w:pPr>
          </w:p>
        </w:tc>
        <w:tc>
          <w:tcPr>
            <w:tcW w:w="1329" w:type="dxa"/>
          </w:tcPr>
          <w:p w:rsidR="004F77EA" w:rsidRPr="004C7FAA" w:rsidRDefault="004F77EA">
            <w:pPr>
              <w:pStyle w:val="ConsPlusNormal"/>
              <w:rPr>
                <w:rFonts w:ascii="Times New Roman" w:hAnsi="Times New Roman" w:cs="Times New Roman"/>
                <w:sz w:val="24"/>
                <w:szCs w:val="24"/>
              </w:rPr>
            </w:pPr>
          </w:p>
        </w:tc>
        <w:tc>
          <w:tcPr>
            <w:tcW w:w="147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440"/>
        <w:gridCol w:w="1248"/>
        <w:gridCol w:w="1392"/>
        <w:gridCol w:w="1332"/>
        <w:gridCol w:w="1068"/>
        <w:gridCol w:w="1128"/>
        <w:gridCol w:w="1272"/>
        <w:gridCol w:w="1440"/>
        <w:gridCol w:w="1248"/>
        <w:gridCol w:w="1536"/>
        <w:gridCol w:w="1344"/>
      </w:tblGrid>
      <w:tr w:rsidR="004F77EA" w:rsidRPr="004C7FAA">
        <w:tc>
          <w:tcPr>
            <w:tcW w:w="14604" w:type="dxa"/>
            <w:gridSpan w:val="11"/>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 Расшифровка заявки на кассовый расход</w:t>
            </w:r>
          </w:p>
        </w:tc>
        <w:tc>
          <w:tcPr>
            <w:tcW w:w="134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5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Уникальный идентификатор начислений</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 плательщика</w:t>
            </w:r>
          </w:p>
        </w:tc>
        <w:tc>
          <w:tcPr>
            <w:tcW w:w="124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Группа плательщика</w:t>
            </w:r>
          </w:p>
        </w:tc>
        <w:tc>
          <w:tcPr>
            <w:tcW w:w="139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 получателя</w:t>
            </w:r>
          </w:p>
        </w:tc>
        <w:tc>
          <w:tcPr>
            <w:tcW w:w="133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Группа получателя</w:t>
            </w:r>
          </w:p>
        </w:tc>
        <w:tc>
          <w:tcPr>
            <w:tcW w:w="106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валюте заявки</w:t>
            </w:r>
          </w:p>
        </w:tc>
        <w:tc>
          <w:tcPr>
            <w:tcW w:w="112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рублях</w:t>
            </w:r>
          </w:p>
        </w:tc>
        <w:tc>
          <w:tcPr>
            <w:tcW w:w="127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Учетный номер обязательства</w:t>
            </w:r>
          </w:p>
        </w:tc>
        <w:tc>
          <w:tcPr>
            <w:tcW w:w="2784"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учета объектов капитального строительства</w:t>
            </w:r>
          </w:p>
        </w:tc>
        <w:tc>
          <w:tcPr>
            <w:tcW w:w="1344" w:type="dxa"/>
            <w:vMerge/>
          </w:tcPr>
          <w:p w:rsidR="004F77EA" w:rsidRPr="004C7FAA" w:rsidRDefault="004F77EA">
            <w:pPr>
              <w:rPr>
                <w:sz w:val="24"/>
                <w:szCs w:val="24"/>
              </w:rPr>
            </w:pPr>
          </w:p>
        </w:tc>
      </w:tr>
      <w:tr w:rsidR="004F77EA" w:rsidRPr="004C7FAA">
        <w:tc>
          <w:tcPr>
            <w:tcW w:w="150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248" w:type="dxa"/>
            <w:vMerge/>
          </w:tcPr>
          <w:p w:rsidR="004F77EA" w:rsidRPr="004C7FAA" w:rsidRDefault="004F77EA">
            <w:pPr>
              <w:rPr>
                <w:sz w:val="24"/>
                <w:szCs w:val="24"/>
              </w:rPr>
            </w:pPr>
          </w:p>
        </w:tc>
        <w:tc>
          <w:tcPr>
            <w:tcW w:w="1392" w:type="dxa"/>
            <w:vMerge/>
          </w:tcPr>
          <w:p w:rsidR="004F77EA" w:rsidRPr="004C7FAA" w:rsidRDefault="004F77EA">
            <w:pPr>
              <w:rPr>
                <w:sz w:val="24"/>
                <w:szCs w:val="24"/>
              </w:rPr>
            </w:pPr>
          </w:p>
        </w:tc>
        <w:tc>
          <w:tcPr>
            <w:tcW w:w="1332" w:type="dxa"/>
            <w:vMerge/>
          </w:tcPr>
          <w:p w:rsidR="004F77EA" w:rsidRPr="004C7FAA" w:rsidRDefault="004F77EA">
            <w:pPr>
              <w:rPr>
                <w:sz w:val="24"/>
                <w:szCs w:val="24"/>
              </w:rPr>
            </w:pPr>
          </w:p>
        </w:tc>
        <w:tc>
          <w:tcPr>
            <w:tcW w:w="1068" w:type="dxa"/>
            <w:vMerge/>
          </w:tcPr>
          <w:p w:rsidR="004F77EA" w:rsidRPr="004C7FAA" w:rsidRDefault="004F77EA">
            <w:pPr>
              <w:rPr>
                <w:sz w:val="24"/>
                <w:szCs w:val="24"/>
              </w:rPr>
            </w:pPr>
          </w:p>
        </w:tc>
        <w:tc>
          <w:tcPr>
            <w:tcW w:w="1128" w:type="dxa"/>
            <w:vMerge/>
          </w:tcPr>
          <w:p w:rsidR="004F77EA" w:rsidRPr="004C7FAA" w:rsidRDefault="004F77EA">
            <w:pPr>
              <w:rPr>
                <w:sz w:val="24"/>
                <w:szCs w:val="24"/>
              </w:rPr>
            </w:pPr>
          </w:p>
        </w:tc>
        <w:tc>
          <w:tcPr>
            <w:tcW w:w="1272"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24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уведомления</w:t>
            </w:r>
          </w:p>
        </w:tc>
        <w:tc>
          <w:tcPr>
            <w:tcW w:w="153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объекта</w:t>
            </w:r>
          </w:p>
        </w:tc>
        <w:tc>
          <w:tcPr>
            <w:tcW w:w="1344" w:type="dxa"/>
            <w:vMerge/>
          </w:tcPr>
          <w:p w:rsidR="004F77EA" w:rsidRPr="004C7FAA" w:rsidRDefault="004F77EA">
            <w:pPr>
              <w:rPr>
                <w:sz w:val="24"/>
                <w:szCs w:val="24"/>
              </w:rPr>
            </w:pPr>
          </w:p>
        </w:tc>
      </w:tr>
      <w:tr w:rsidR="004F77EA" w:rsidRPr="004C7FAA">
        <w:tc>
          <w:tcPr>
            <w:tcW w:w="15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4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33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06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12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24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153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3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tc>
          <w:tcPr>
            <w:tcW w:w="15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48" w:type="dxa"/>
          </w:tcPr>
          <w:p w:rsidR="004F77EA" w:rsidRPr="004C7FAA" w:rsidRDefault="004F77EA">
            <w:pPr>
              <w:pStyle w:val="ConsPlusNormal"/>
              <w:rPr>
                <w:rFonts w:ascii="Times New Roman" w:hAnsi="Times New Roman" w:cs="Times New Roman"/>
                <w:sz w:val="24"/>
                <w:szCs w:val="24"/>
              </w:rPr>
            </w:pPr>
          </w:p>
        </w:tc>
        <w:tc>
          <w:tcPr>
            <w:tcW w:w="1392" w:type="dxa"/>
          </w:tcPr>
          <w:p w:rsidR="004F77EA" w:rsidRPr="004C7FAA" w:rsidRDefault="004F77EA">
            <w:pPr>
              <w:pStyle w:val="ConsPlusNormal"/>
              <w:rPr>
                <w:rFonts w:ascii="Times New Roman" w:hAnsi="Times New Roman" w:cs="Times New Roman"/>
                <w:sz w:val="24"/>
                <w:szCs w:val="24"/>
              </w:rPr>
            </w:pPr>
          </w:p>
        </w:tc>
        <w:tc>
          <w:tcPr>
            <w:tcW w:w="1332" w:type="dxa"/>
          </w:tcPr>
          <w:p w:rsidR="004F77EA" w:rsidRPr="004C7FAA" w:rsidRDefault="004F77EA">
            <w:pPr>
              <w:pStyle w:val="ConsPlusNormal"/>
              <w:rPr>
                <w:rFonts w:ascii="Times New Roman" w:hAnsi="Times New Roman" w:cs="Times New Roman"/>
                <w:sz w:val="24"/>
                <w:szCs w:val="24"/>
              </w:rPr>
            </w:pPr>
          </w:p>
        </w:tc>
        <w:tc>
          <w:tcPr>
            <w:tcW w:w="1068"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72"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48" w:type="dxa"/>
          </w:tcPr>
          <w:p w:rsidR="004F77EA" w:rsidRPr="004C7FAA" w:rsidRDefault="004F77EA">
            <w:pPr>
              <w:pStyle w:val="ConsPlusNormal"/>
              <w:rPr>
                <w:rFonts w:ascii="Times New Roman" w:hAnsi="Times New Roman" w:cs="Times New Roman"/>
                <w:sz w:val="24"/>
                <w:szCs w:val="24"/>
              </w:rPr>
            </w:pPr>
          </w:p>
        </w:tc>
        <w:tc>
          <w:tcPr>
            <w:tcW w:w="1536" w:type="dxa"/>
          </w:tcPr>
          <w:p w:rsidR="004F77EA" w:rsidRPr="004C7FAA" w:rsidRDefault="004F77EA">
            <w:pPr>
              <w:pStyle w:val="ConsPlusNormal"/>
              <w:rPr>
                <w:rFonts w:ascii="Times New Roman" w:hAnsi="Times New Roman" w:cs="Times New Roman"/>
                <w:sz w:val="24"/>
                <w:szCs w:val="24"/>
              </w:rPr>
            </w:pPr>
          </w:p>
        </w:tc>
        <w:tc>
          <w:tcPr>
            <w:tcW w:w="1344"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Итого</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прописью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3</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7" w:name="P663"/>
      <w:bookmarkEnd w:id="7"/>
      <w:r w:rsidRPr="004C7FAA">
        <w:rPr>
          <w:rFonts w:ascii="Times New Roman" w:hAnsi="Times New Roman" w:cs="Times New Roman"/>
          <w:sz w:val="24"/>
          <w:szCs w:val="24"/>
        </w:rPr>
        <w:t xml:space="preserve">                   Заявка на возврат N 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 20___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8" w:name="P666"/>
      <w:bookmarkEnd w:id="8"/>
      <w:r w:rsidRPr="004C7FAA">
        <w:rPr>
          <w:rFonts w:ascii="Times New Roman" w:hAnsi="Times New Roman" w:cs="Times New Roman"/>
          <w:sz w:val="24"/>
          <w:szCs w:val="24"/>
        </w:rPr>
        <w:t>Получатель бюджетных средств,                                          по Сводному│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дефицита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_____________________________________ Номер лицевого│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счета├──────┤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КПП│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9" w:name="P675"/>
      <w:bookmarkEnd w:id="9"/>
      <w:r w:rsidRPr="004C7FAA">
        <w:rPr>
          <w:rFonts w:ascii="Times New Roman" w:hAnsi="Times New Roman" w:cs="Times New Roman"/>
          <w:sz w:val="24"/>
          <w:szCs w:val="24"/>
        </w:rPr>
        <w:t>Главный         распорядитель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главный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доходов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главный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дефицита 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10" w:name="P683"/>
      <w:bookmarkEnd w:id="10"/>
      <w:r w:rsidRPr="004C7FAA">
        <w:rPr>
          <w:rFonts w:ascii="Times New Roman" w:hAnsi="Times New Roman" w:cs="Times New Roman"/>
          <w:sz w:val="24"/>
          <w:szCs w:val="24"/>
        </w:rPr>
        <w:t>Наименование бюджета          _____________________________________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11" w:name="P685"/>
      <w:bookmarkEnd w:id="11"/>
      <w:r w:rsidRPr="004C7FAA">
        <w:rPr>
          <w:rFonts w:ascii="Times New Roman" w:hAnsi="Times New Roman" w:cs="Times New Roman"/>
          <w:sz w:val="24"/>
          <w:szCs w:val="24"/>
        </w:rPr>
        <w:t>Финансовый орган              _____________________________________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Периодичность: ежедневная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27"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денежные единицы в иностранной валюте                          └──────┘</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2" w:name="P691"/>
      <w:bookmarkEnd w:id="12"/>
      <w:r w:rsidRPr="004C7FAA">
        <w:rPr>
          <w:rFonts w:ascii="Times New Roman" w:hAnsi="Times New Roman" w:cs="Times New Roman"/>
          <w:sz w:val="24"/>
          <w:szCs w:val="24"/>
        </w:rPr>
        <w:t>1. Реквизиты документа</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2044"/>
        <w:gridCol w:w="1620"/>
        <w:gridCol w:w="1594"/>
        <w:gridCol w:w="1980"/>
        <w:gridCol w:w="1260"/>
        <w:gridCol w:w="1774"/>
        <w:gridCol w:w="1260"/>
        <w:gridCol w:w="1894"/>
      </w:tblGrid>
      <w:tr w:rsidR="004F77EA" w:rsidRPr="004C7FAA">
        <w:tc>
          <w:tcPr>
            <w:tcW w:w="1682" w:type="dxa"/>
          </w:tcPr>
          <w:p w:rsidR="004F77EA" w:rsidRPr="004C7FAA" w:rsidRDefault="004F77EA">
            <w:pPr>
              <w:pStyle w:val="ConsPlusNormal"/>
              <w:jc w:val="center"/>
              <w:rPr>
                <w:rFonts w:ascii="Times New Roman" w:hAnsi="Times New Roman" w:cs="Times New Roman"/>
                <w:sz w:val="24"/>
                <w:szCs w:val="24"/>
              </w:rPr>
            </w:pPr>
            <w:bookmarkStart w:id="13" w:name="P693"/>
            <w:bookmarkEnd w:id="13"/>
            <w:r w:rsidRPr="004C7FAA">
              <w:rPr>
                <w:rFonts w:ascii="Times New Roman" w:hAnsi="Times New Roman" w:cs="Times New Roman"/>
                <w:sz w:val="24"/>
                <w:szCs w:val="24"/>
              </w:rPr>
              <w:lastRenderedPageBreak/>
              <w:t>Код по БК</w:t>
            </w:r>
          </w:p>
        </w:tc>
        <w:tc>
          <w:tcPr>
            <w:tcW w:w="20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вида средств для осуществления возврата</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w:t>
            </w:r>
            <w:hyperlink r:id="rId28" w:history="1">
              <w:r w:rsidRPr="004C7FAA">
                <w:rPr>
                  <w:rFonts w:ascii="Times New Roman" w:hAnsi="Times New Roman" w:cs="Times New Roman"/>
                  <w:color w:val="0000FF"/>
                  <w:sz w:val="24"/>
                  <w:szCs w:val="24"/>
                </w:rPr>
                <w:t>ОКТМО</w:t>
              </w:r>
            </w:hyperlink>
          </w:p>
        </w:tc>
        <w:tc>
          <w:tcPr>
            <w:tcW w:w="15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валюте, в которой должен быть произведен возврат</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валюты по </w:t>
            </w:r>
            <w:hyperlink r:id="rId29" w:history="1">
              <w:r w:rsidRPr="004C7FAA">
                <w:rPr>
                  <w:rFonts w:ascii="Times New Roman" w:hAnsi="Times New Roman" w:cs="Times New Roman"/>
                  <w:color w:val="0000FF"/>
                  <w:sz w:val="24"/>
                  <w:szCs w:val="24"/>
                </w:rPr>
                <w:t>ОКВ</w:t>
              </w:r>
            </w:hyperlink>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рублях</w:t>
            </w:r>
          </w:p>
        </w:tc>
        <w:tc>
          <w:tcPr>
            <w:tcW w:w="177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Очередность платежа</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платежа</w:t>
            </w:r>
          </w:p>
        </w:tc>
        <w:tc>
          <w:tcPr>
            <w:tcW w:w="18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 (примечание)</w:t>
            </w:r>
          </w:p>
        </w:tc>
      </w:tr>
      <w:tr w:rsidR="004F77EA" w:rsidRPr="004C7FAA">
        <w:tc>
          <w:tcPr>
            <w:tcW w:w="168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77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8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1682" w:type="dxa"/>
          </w:tcPr>
          <w:p w:rsidR="004F77EA" w:rsidRPr="004C7FAA" w:rsidRDefault="004F77EA">
            <w:pPr>
              <w:pStyle w:val="ConsPlusNormal"/>
              <w:rPr>
                <w:rFonts w:ascii="Times New Roman" w:hAnsi="Times New Roman" w:cs="Times New Roman"/>
                <w:sz w:val="24"/>
                <w:szCs w:val="24"/>
              </w:rPr>
            </w:pPr>
          </w:p>
        </w:tc>
        <w:tc>
          <w:tcPr>
            <w:tcW w:w="2044"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594" w:type="dxa"/>
          </w:tcPr>
          <w:p w:rsidR="004F77EA" w:rsidRPr="004C7FAA" w:rsidRDefault="004F77EA">
            <w:pPr>
              <w:pStyle w:val="ConsPlusNormal"/>
              <w:rPr>
                <w:rFonts w:ascii="Times New Roman" w:hAnsi="Times New Roman" w:cs="Times New Roman"/>
                <w:sz w:val="24"/>
                <w:szCs w:val="24"/>
              </w:rPr>
            </w:pPr>
          </w:p>
        </w:tc>
        <w:tc>
          <w:tcPr>
            <w:tcW w:w="198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4"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94"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4" w:name="P721"/>
      <w:bookmarkEnd w:id="14"/>
      <w:r w:rsidRPr="004C7FAA">
        <w:rPr>
          <w:rFonts w:ascii="Times New Roman" w:hAnsi="Times New Roman" w:cs="Times New Roman"/>
          <w:sz w:val="24"/>
          <w:szCs w:val="24"/>
        </w:rPr>
        <w:t>2. Реквизиты документа-основания</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4"/>
        <w:gridCol w:w="3392"/>
        <w:gridCol w:w="2756"/>
      </w:tblGrid>
      <w:tr w:rsidR="004F77EA" w:rsidRPr="004C7FAA">
        <w:tc>
          <w:tcPr>
            <w:tcW w:w="3604" w:type="dxa"/>
          </w:tcPr>
          <w:p w:rsidR="004F77EA" w:rsidRPr="004C7FAA" w:rsidRDefault="004F77EA">
            <w:pPr>
              <w:pStyle w:val="ConsPlusNormal"/>
              <w:jc w:val="center"/>
              <w:rPr>
                <w:rFonts w:ascii="Times New Roman" w:hAnsi="Times New Roman" w:cs="Times New Roman"/>
                <w:sz w:val="24"/>
                <w:szCs w:val="24"/>
              </w:rPr>
            </w:pPr>
            <w:bookmarkStart w:id="15" w:name="P723"/>
            <w:bookmarkEnd w:id="15"/>
            <w:r w:rsidRPr="004C7FAA">
              <w:rPr>
                <w:rFonts w:ascii="Times New Roman" w:hAnsi="Times New Roman" w:cs="Times New Roman"/>
                <w:sz w:val="24"/>
                <w:szCs w:val="24"/>
              </w:rPr>
              <w:t>Вид</w:t>
            </w:r>
          </w:p>
        </w:tc>
        <w:tc>
          <w:tcPr>
            <w:tcW w:w="33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27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r>
      <w:tr w:rsidR="004F77EA" w:rsidRPr="004C7FAA">
        <w:tc>
          <w:tcPr>
            <w:tcW w:w="36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3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7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r>
      <w:tr w:rsidR="004F77EA" w:rsidRPr="004C7FAA">
        <w:tc>
          <w:tcPr>
            <w:tcW w:w="3604" w:type="dxa"/>
          </w:tcPr>
          <w:p w:rsidR="004F77EA" w:rsidRPr="004C7FAA" w:rsidRDefault="004F77EA">
            <w:pPr>
              <w:pStyle w:val="ConsPlusNormal"/>
              <w:rPr>
                <w:rFonts w:ascii="Times New Roman" w:hAnsi="Times New Roman" w:cs="Times New Roman"/>
                <w:sz w:val="24"/>
                <w:szCs w:val="24"/>
              </w:rPr>
            </w:pPr>
          </w:p>
        </w:tc>
        <w:tc>
          <w:tcPr>
            <w:tcW w:w="3392" w:type="dxa"/>
          </w:tcPr>
          <w:p w:rsidR="004F77EA" w:rsidRPr="004C7FAA" w:rsidRDefault="004F77EA">
            <w:pPr>
              <w:pStyle w:val="ConsPlusNormal"/>
              <w:rPr>
                <w:rFonts w:ascii="Times New Roman" w:hAnsi="Times New Roman" w:cs="Times New Roman"/>
                <w:sz w:val="24"/>
                <w:szCs w:val="24"/>
              </w:rPr>
            </w:pPr>
          </w:p>
        </w:tc>
        <w:tc>
          <w:tcPr>
            <w:tcW w:w="2756"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Форма 0531803, с. 2</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lastRenderedPageBreak/>
        <w:t>Номер Заявки на возврат __________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от "__" ___________ 20___ г.</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6" w:name="P750"/>
      <w:bookmarkEnd w:id="16"/>
      <w:r w:rsidRPr="004C7FAA">
        <w:rPr>
          <w:rFonts w:ascii="Times New Roman" w:hAnsi="Times New Roman" w:cs="Times New Roman"/>
          <w:sz w:val="24"/>
          <w:szCs w:val="24"/>
        </w:rPr>
        <w:t>3. Реквизиты получателя</w:t>
      </w:r>
    </w:p>
    <w:p w:rsidR="004F77EA" w:rsidRPr="004C7FAA" w:rsidRDefault="004F77EA">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440"/>
        <w:gridCol w:w="1260"/>
        <w:gridCol w:w="1440"/>
        <w:gridCol w:w="1980"/>
        <w:gridCol w:w="2014"/>
        <w:gridCol w:w="1620"/>
        <w:gridCol w:w="2719"/>
      </w:tblGrid>
      <w:tr w:rsidR="004F77EA" w:rsidRPr="004C7FAA">
        <w:tc>
          <w:tcPr>
            <w:tcW w:w="2014" w:type="dxa"/>
          </w:tcPr>
          <w:p w:rsidR="004F77EA" w:rsidRPr="004C7FAA" w:rsidRDefault="004F77EA">
            <w:pPr>
              <w:pStyle w:val="ConsPlusNormal"/>
              <w:jc w:val="center"/>
              <w:rPr>
                <w:rFonts w:ascii="Times New Roman" w:hAnsi="Times New Roman" w:cs="Times New Roman"/>
                <w:sz w:val="24"/>
                <w:szCs w:val="24"/>
              </w:rPr>
            </w:pPr>
            <w:bookmarkStart w:id="17" w:name="P752"/>
            <w:bookmarkEnd w:id="17"/>
            <w:r w:rsidRPr="004C7FAA">
              <w:rPr>
                <w:rFonts w:ascii="Times New Roman" w:hAnsi="Times New Roman" w:cs="Times New Roman"/>
                <w:sz w:val="24"/>
                <w:szCs w:val="24"/>
              </w:rPr>
              <w:t>Наименование</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Лицевой счет</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Банковский счет</w:t>
            </w:r>
          </w:p>
        </w:tc>
        <w:tc>
          <w:tcPr>
            <w:tcW w:w="201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банка</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БИК банка</w:t>
            </w:r>
          </w:p>
        </w:tc>
        <w:tc>
          <w:tcPr>
            <w:tcW w:w="27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Корреспондентский счет банка</w:t>
            </w:r>
          </w:p>
        </w:tc>
      </w:tr>
      <w:tr w:rsidR="004F77EA" w:rsidRPr="004C7FAA">
        <w:tc>
          <w:tcPr>
            <w:tcW w:w="201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201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7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tc>
          <w:tcPr>
            <w:tcW w:w="2014"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980" w:type="dxa"/>
          </w:tcPr>
          <w:p w:rsidR="004F77EA" w:rsidRPr="004C7FAA" w:rsidRDefault="004F77EA">
            <w:pPr>
              <w:pStyle w:val="ConsPlusNormal"/>
              <w:rPr>
                <w:rFonts w:ascii="Times New Roman" w:hAnsi="Times New Roman" w:cs="Times New Roman"/>
                <w:sz w:val="24"/>
                <w:szCs w:val="24"/>
              </w:rPr>
            </w:pPr>
          </w:p>
        </w:tc>
        <w:tc>
          <w:tcPr>
            <w:tcW w:w="2014"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271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Отметка </w:t>
      </w:r>
      <w:r w:rsidR="00ED7C41" w:rsidRPr="004C7FAA">
        <w:rPr>
          <w:rFonts w:ascii="Times New Roman" w:hAnsi="Times New Roman" w:cs="Times New Roman"/>
          <w:sz w:val="24"/>
          <w:szCs w:val="24"/>
        </w:rPr>
        <w:t xml:space="preserve">финансового органа </w:t>
      </w:r>
      <w:r w:rsidRPr="004C7FAA">
        <w:rPr>
          <w:rFonts w:ascii="Times New Roman" w:hAnsi="Times New Roman" w:cs="Times New Roman"/>
          <w:sz w:val="24"/>
          <w:szCs w:val="24"/>
        </w:rPr>
        <w:t>о регистрации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Заявки на возврат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│Номер заявки  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 __________ 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(должность)  (подпись)   (расшифровка подписи)   (телефон)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Default="00391D2D">
      <w:pPr>
        <w:pStyle w:val="ConsPlusNormal"/>
        <w:jc w:val="right"/>
        <w:rPr>
          <w:rFonts w:ascii="Times New Roman" w:hAnsi="Times New Roman" w:cs="Times New Roman"/>
          <w:sz w:val="24"/>
          <w:szCs w:val="24"/>
        </w:rPr>
      </w:pPr>
    </w:p>
    <w:p w:rsidR="00391D2D" w:rsidRPr="004C7FAA" w:rsidRDefault="00391D2D">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5</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операции</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00391D2D" w:rsidRPr="004C7FAA">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p w:rsidR="004F77EA" w:rsidRPr="004C7FAA" w:rsidRDefault="004F77EA">
      <w:pPr>
        <w:pStyle w:val="ConsPlusNormal"/>
        <w:jc w:val="center"/>
        <w:rPr>
          <w:rFonts w:ascii="Times New Roman" w:hAnsi="Times New Roman" w:cs="Times New Roman"/>
          <w:sz w:val="24"/>
          <w:szCs w:val="24"/>
        </w:rPr>
      </w:pPr>
      <w:bookmarkStart w:id="18" w:name="P826"/>
      <w:bookmarkEnd w:id="18"/>
      <w:r w:rsidRPr="004C7FAA">
        <w:rPr>
          <w:rFonts w:ascii="Times New Roman" w:hAnsi="Times New Roman" w:cs="Times New Roman"/>
          <w:sz w:val="24"/>
          <w:szCs w:val="24"/>
        </w:rPr>
        <w:t>Протокол</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__________от</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(наименование клиента)                                       Ед. изм. руб.</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2694"/>
        <w:gridCol w:w="1824"/>
        <w:gridCol w:w="2513"/>
        <w:gridCol w:w="2556"/>
        <w:gridCol w:w="979"/>
      </w:tblGrid>
      <w:tr w:rsidR="004F77EA" w:rsidRPr="004C7FAA">
        <w:tc>
          <w:tcPr>
            <w:tcW w:w="76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N п/п</w:t>
            </w:r>
          </w:p>
        </w:tc>
        <w:tc>
          <w:tcPr>
            <w:tcW w:w="26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 и наименование получателя, банк</w:t>
            </w:r>
          </w:p>
        </w:tc>
        <w:tc>
          <w:tcPr>
            <w:tcW w:w="18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Плательщик</w:t>
            </w:r>
          </w:p>
        </w:tc>
        <w:tc>
          <w:tcPr>
            <w:tcW w:w="251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25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Причина отклонения</w:t>
            </w:r>
          </w:p>
        </w:tc>
        <w:tc>
          <w:tcPr>
            <w:tcW w:w="97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r>
      <w:tr w:rsidR="004F77EA" w:rsidRPr="004C7FAA">
        <w:tc>
          <w:tcPr>
            <w:tcW w:w="763" w:type="dxa"/>
          </w:tcPr>
          <w:p w:rsidR="004F77EA" w:rsidRPr="004C7FAA" w:rsidRDefault="004F77EA">
            <w:pPr>
              <w:pStyle w:val="ConsPlusNormal"/>
              <w:rPr>
                <w:rFonts w:ascii="Times New Roman" w:hAnsi="Times New Roman" w:cs="Times New Roman"/>
                <w:sz w:val="24"/>
                <w:szCs w:val="24"/>
              </w:rPr>
            </w:pPr>
          </w:p>
        </w:tc>
        <w:tc>
          <w:tcPr>
            <w:tcW w:w="2694" w:type="dxa"/>
          </w:tcPr>
          <w:p w:rsidR="004F77EA" w:rsidRPr="004C7FAA" w:rsidRDefault="004F77EA">
            <w:pPr>
              <w:pStyle w:val="ConsPlusNormal"/>
              <w:rPr>
                <w:rFonts w:ascii="Times New Roman" w:hAnsi="Times New Roman" w:cs="Times New Roman"/>
                <w:sz w:val="24"/>
                <w:szCs w:val="24"/>
              </w:rPr>
            </w:pPr>
          </w:p>
        </w:tc>
        <w:tc>
          <w:tcPr>
            <w:tcW w:w="1824" w:type="dxa"/>
          </w:tcPr>
          <w:p w:rsidR="004F77EA" w:rsidRPr="004C7FAA" w:rsidRDefault="004F77EA">
            <w:pPr>
              <w:pStyle w:val="ConsPlusNormal"/>
              <w:rPr>
                <w:rFonts w:ascii="Times New Roman" w:hAnsi="Times New Roman" w:cs="Times New Roman"/>
                <w:sz w:val="24"/>
                <w:szCs w:val="24"/>
              </w:rPr>
            </w:pPr>
          </w:p>
        </w:tc>
        <w:tc>
          <w:tcPr>
            <w:tcW w:w="2513" w:type="dxa"/>
          </w:tcPr>
          <w:p w:rsidR="004F77EA" w:rsidRPr="004C7FAA" w:rsidRDefault="004F77EA">
            <w:pPr>
              <w:pStyle w:val="ConsPlusNormal"/>
              <w:rPr>
                <w:rFonts w:ascii="Times New Roman" w:hAnsi="Times New Roman" w:cs="Times New Roman"/>
                <w:sz w:val="24"/>
                <w:szCs w:val="24"/>
              </w:rPr>
            </w:pPr>
          </w:p>
        </w:tc>
        <w:tc>
          <w:tcPr>
            <w:tcW w:w="2556" w:type="dxa"/>
          </w:tcPr>
          <w:p w:rsidR="004F77EA" w:rsidRPr="004C7FAA" w:rsidRDefault="004F77EA">
            <w:pPr>
              <w:pStyle w:val="ConsPlusNormal"/>
              <w:rPr>
                <w:rFonts w:ascii="Times New Roman" w:hAnsi="Times New Roman" w:cs="Times New Roman"/>
                <w:sz w:val="24"/>
                <w:szCs w:val="24"/>
              </w:rPr>
            </w:pPr>
          </w:p>
        </w:tc>
        <w:tc>
          <w:tcPr>
            <w:tcW w:w="97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left w:val="nil"/>
          </w:tblBorders>
        </w:tblPrEx>
        <w:tc>
          <w:tcPr>
            <w:tcW w:w="7794" w:type="dxa"/>
            <w:gridSpan w:val="4"/>
            <w:tcBorders>
              <w:left w:val="nil"/>
              <w:bottom w:val="nil"/>
            </w:tcBorders>
          </w:tcPr>
          <w:p w:rsidR="004F77EA" w:rsidRPr="004C7FAA" w:rsidRDefault="004F77EA">
            <w:pPr>
              <w:pStyle w:val="ConsPlusNormal"/>
              <w:rPr>
                <w:rFonts w:ascii="Times New Roman" w:hAnsi="Times New Roman" w:cs="Times New Roman"/>
                <w:sz w:val="24"/>
                <w:szCs w:val="24"/>
              </w:rPr>
            </w:pPr>
          </w:p>
        </w:tc>
        <w:tc>
          <w:tcPr>
            <w:tcW w:w="2556"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Всего:</w:t>
            </w:r>
          </w:p>
        </w:tc>
        <w:tc>
          <w:tcPr>
            <w:tcW w:w="97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 __________________ рублей _____ копеек</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rsidP="00391D2D">
      <w:pPr>
        <w:pStyle w:val="ConsPlusNonformat"/>
        <w:jc w:val="both"/>
        <w:rPr>
          <w:rFonts w:ascii="Times New Roman" w:hAnsi="Times New Roman" w:cs="Times New Roman"/>
          <w:sz w:val="24"/>
          <w:szCs w:val="24"/>
        </w:rPr>
        <w:sectPr w:rsidR="004F77EA" w:rsidRPr="004C7FAA">
          <w:pgSz w:w="16838" w:h="11905" w:orient="landscape"/>
          <w:pgMar w:top="1701" w:right="1134" w:bottom="850" w:left="1134" w:header="0" w:footer="0" w:gutter="0"/>
          <w:cols w:space="720"/>
        </w:sectPr>
      </w:pPr>
      <w:r w:rsidRPr="004C7FAA">
        <w:rPr>
          <w:rFonts w:ascii="Times New Roman" w:hAnsi="Times New Roman" w:cs="Times New Roman"/>
          <w:sz w:val="24"/>
          <w:szCs w:val="24"/>
        </w:rPr>
        <w:t>"___" _______________20__ г</w:t>
      </w:r>
    </w:p>
    <w:p w:rsidR="004F77EA" w:rsidRPr="004C7FAA" w:rsidRDefault="004F77EA" w:rsidP="00391D2D">
      <w:pPr>
        <w:pStyle w:val="ConsPlusNormal"/>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6</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00391D2D" w:rsidRPr="004C7FAA">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19" w:name="P867"/>
      <w:bookmarkEnd w:id="19"/>
      <w:r w:rsidRPr="004C7FAA">
        <w:rPr>
          <w:rFonts w:ascii="Times New Roman" w:hAnsi="Times New Roman" w:cs="Times New Roman"/>
          <w:sz w:val="24"/>
          <w:szCs w:val="24"/>
        </w:rPr>
        <w:t xml:space="preserve">                              АКТ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приемки-передачи кассовых выплат и поступлений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при реорганизации участников бюджетного процесса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Форма по КФД │0531728│</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_______________ 20___ г.           Дата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Участник  бюджетного   процесса,                      по Сводному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передающий выплаты и поступления ____________________     реестру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Участник  бюджетного   процесса,                      по Сводному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принимающий    выплаты         и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поступления                      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Единицы измерения: руб.                                   по ОКЕИ │  </w:t>
      </w:r>
      <w:hyperlink r:id="rId30"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Основание для передачи выплат    ____________________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Бюджетные средства</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367"/>
        <w:gridCol w:w="2363"/>
        <w:gridCol w:w="1620"/>
        <w:gridCol w:w="1804"/>
        <w:gridCol w:w="1440"/>
      </w:tblGrid>
      <w:tr w:rsidR="004F77EA" w:rsidRPr="004C7FAA">
        <w:tc>
          <w:tcPr>
            <w:tcW w:w="4464" w:type="dxa"/>
            <w:gridSpan w:val="2"/>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236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вида средств для исполнения обязательства</w:t>
            </w:r>
          </w:p>
        </w:tc>
        <w:tc>
          <w:tcPr>
            <w:tcW w:w="16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Остаток на начало года</w:t>
            </w:r>
          </w:p>
        </w:tc>
        <w:tc>
          <w:tcPr>
            <w:tcW w:w="180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1440" w:type="dxa"/>
            <w:vMerge w:val="restart"/>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r>
      <w:tr w:rsidR="004F77EA" w:rsidRPr="004C7FAA">
        <w:tc>
          <w:tcPr>
            <w:tcW w:w="2097"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передающего участника бюджетного процесса</w:t>
            </w:r>
          </w:p>
        </w:tc>
        <w:tc>
          <w:tcPr>
            <w:tcW w:w="236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принимающего участника бюджетного процесса</w:t>
            </w:r>
          </w:p>
        </w:tc>
        <w:tc>
          <w:tcPr>
            <w:tcW w:w="2363" w:type="dxa"/>
            <w:vMerge/>
          </w:tcPr>
          <w:p w:rsidR="004F77EA" w:rsidRPr="004C7FAA" w:rsidRDefault="004F77EA">
            <w:pPr>
              <w:rPr>
                <w:sz w:val="24"/>
                <w:szCs w:val="24"/>
              </w:rPr>
            </w:pPr>
          </w:p>
        </w:tc>
        <w:tc>
          <w:tcPr>
            <w:tcW w:w="1620" w:type="dxa"/>
            <w:vMerge/>
          </w:tcPr>
          <w:p w:rsidR="004F77EA" w:rsidRPr="004C7FAA" w:rsidRDefault="004F77EA">
            <w:pPr>
              <w:rPr>
                <w:sz w:val="24"/>
                <w:szCs w:val="24"/>
              </w:rPr>
            </w:pPr>
          </w:p>
        </w:tc>
        <w:tc>
          <w:tcPr>
            <w:tcW w:w="1804" w:type="dxa"/>
            <w:vMerge/>
          </w:tcPr>
          <w:p w:rsidR="004F77EA" w:rsidRPr="004C7FAA" w:rsidRDefault="004F77EA">
            <w:pPr>
              <w:rPr>
                <w:sz w:val="24"/>
                <w:szCs w:val="24"/>
              </w:rPr>
            </w:pPr>
          </w:p>
        </w:tc>
        <w:tc>
          <w:tcPr>
            <w:tcW w:w="1440" w:type="dxa"/>
            <w:vMerge/>
            <w:tcBorders>
              <w:right w:val="nil"/>
            </w:tcBorders>
          </w:tcPr>
          <w:p w:rsidR="004F77EA" w:rsidRPr="004C7FAA" w:rsidRDefault="004F77EA">
            <w:pPr>
              <w:rPr>
                <w:sz w:val="24"/>
                <w:szCs w:val="24"/>
              </w:rPr>
            </w:pPr>
          </w:p>
        </w:tc>
      </w:tr>
      <w:tr w:rsidR="004F77EA" w:rsidRPr="004C7FAA">
        <w:tc>
          <w:tcPr>
            <w:tcW w:w="2097"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36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36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440"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6827" w:type="dxa"/>
            <w:gridSpan w:val="3"/>
            <w:tcBorders>
              <w:left w:val="nil"/>
              <w:bottom w:val="nil"/>
            </w:tcBorders>
          </w:tcPr>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Итого по виду средств</w:t>
            </w: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tc>
          <w:tcPr>
            <w:tcW w:w="6827" w:type="dxa"/>
            <w:gridSpan w:val="3"/>
            <w:tcBorders>
              <w:top w:val="nil"/>
              <w:left w:val="nil"/>
              <w:bottom w:val="nil"/>
            </w:tcBorders>
          </w:tcPr>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20" w:type="dxa"/>
          </w:tcPr>
          <w:p w:rsidR="004F77EA" w:rsidRPr="004C7FAA" w:rsidRDefault="004F77EA">
            <w:pPr>
              <w:pStyle w:val="ConsPlusNormal"/>
              <w:rPr>
                <w:rFonts w:ascii="Times New Roman" w:hAnsi="Times New Roman" w:cs="Times New Roman"/>
                <w:sz w:val="24"/>
                <w:szCs w:val="24"/>
              </w:rPr>
            </w:pPr>
          </w:p>
        </w:tc>
        <w:tc>
          <w:tcPr>
            <w:tcW w:w="1804" w:type="dxa"/>
          </w:tcPr>
          <w:p w:rsidR="004F77EA" w:rsidRPr="004C7FAA" w:rsidRDefault="004F77EA">
            <w:pPr>
              <w:pStyle w:val="ConsPlusNormal"/>
              <w:rPr>
                <w:rFonts w:ascii="Times New Roman" w:hAnsi="Times New Roman" w:cs="Times New Roman"/>
                <w:sz w:val="24"/>
                <w:szCs w:val="24"/>
              </w:rPr>
            </w:pPr>
          </w:p>
        </w:tc>
        <w:tc>
          <w:tcPr>
            <w:tcW w:w="1440" w:type="dxa"/>
            <w:tcBorders>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Средства, поступившие во временное распоряжение</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2088"/>
        <w:gridCol w:w="3276"/>
      </w:tblGrid>
      <w:tr w:rsidR="004F77EA" w:rsidRPr="004C7FAA">
        <w:tc>
          <w:tcPr>
            <w:tcW w:w="4212"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Остаток средств на начало года</w:t>
            </w:r>
          </w:p>
        </w:tc>
        <w:tc>
          <w:tcPr>
            <w:tcW w:w="208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3276"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r>
      <w:tr w:rsidR="004F77EA" w:rsidRPr="004C7FAA">
        <w:tc>
          <w:tcPr>
            <w:tcW w:w="4212"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8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3276"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r>
      <w:tr w:rsidR="004F77EA" w:rsidRPr="004C7FAA">
        <w:tc>
          <w:tcPr>
            <w:tcW w:w="4212" w:type="dxa"/>
            <w:tcBorders>
              <w:left w:val="nil"/>
            </w:tcBorders>
          </w:tcPr>
          <w:p w:rsidR="004F77EA" w:rsidRPr="004C7FAA" w:rsidRDefault="004F77EA">
            <w:pPr>
              <w:pStyle w:val="ConsPlusNormal"/>
              <w:rPr>
                <w:rFonts w:ascii="Times New Roman" w:hAnsi="Times New Roman" w:cs="Times New Roman"/>
                <w:sz w:val="24"/>
                <w:szCs w:val="24"/>
              </w:rPr>
            </w:pPr>
          </w:p>
        </w:tc>
        <w:tc>
          <w:tcPr>
            <w:tcW w:w="2088" w:type="dxa"/>
          </w:tcPr>
          <w:p w:rsidR="004F77EA" w:rsidRPr="004C7FAA" w:rsidRDefault="004F77EA">
            <w:pPr>
              <w:pStyle w:val="ConsPlusNormal"/>
              <w:rPr>
                <w:rFonts w:ascii="Times New Roman" w:hAnsi="Times New Roman" w:cs="Times New Roman"/>
                <w:sz w:val="24"/>
                <w:szCs w:val="24"/>
              </w:rPr>
            </w:pPr>
          </w:p>
        </w:tc>
        <w:tc>
          <w:tcPr>
            <w:tcW w:w="3276" w:type="dxa"/>
            <w:tcBorders>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Передающая сторона:                               Принимающая сторона:</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Руководитель                                      </w:t>
      </w:r>
      <w:proofErr w:type="spellStart"/>
      <w:r w:rsidRPr="004C7FAA">
        <w:rPr>
          <w:rFonts w:ascii="Times New Roman" w:hAnsi="Times New Roman" w:cs="Times New Roman"/>
          <w:sz w:val="24"/>
          <w:szCs w:val="24"/>
        </w:rPr>
        <w:t>Руководитель</w:t>
      </w:r>
      <w:proofErr w:type="spell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__________ _________ ___________  (уполномоченное __________ 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лицо)           (должность)(подпись)(расшифровка  лицо)           (должность)(подпись)(расшифровка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М.П.                                                           М.П.</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                                 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(уполномоченное</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лицо)           __________ ________ ____________  лицо)           __________ ________ 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(должность)(подпись)(расшифровка                  (должность)(подпись)(расшифровка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                 "___"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8</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20" w:name="P1021"/>
      <w:bookmarkEnd w:id="20"/>
      <w:r w:rsidRPr="004C7FAA">
        <w:rPr>
          <w:rFonts w:ascii="Times New Roman" w:hAnsi="Times New Roman" w:cs="Times New Roman"/>
          <w:sz w:val="24"/>
          <w:szCs w:val="24"/>
        </w:rPr>
        <w:t xml:space="preserve">                               УВЕДОМЛЕНИЕ N 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об уточнении вида и принадлежности платежа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________________ 20___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1" w:name="P1028"/>
      <w:bookmarkEnd w:id="21"/>
      <w:r w:rsidRPr="004C7FAA">
        <w:rPr>
          <w:rFonts w:ascii="Times New Roman" w:hAnsi="Times New Roman" w:cs="Times New Roman"/>
          <w:sz w:val="24"/>
          <w:szCs w:val="24"/>
        </w:rPr>
        <w:t>Получатель      бюджетных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средств,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________________________________________  по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2" w:name="P1033"/>
      <w:bookmarkEnd w:id="22"/>
      <w:r w:rsidRPr="004C7FAA">
        <w:rPr>
          <w:rFonts w:ascii="Times New Roman" w:hAnsi="Times New Roman" w:cs="Times New Roman"/>
          <w:sz w:val="24"/>
          <w:szCs w:val="24"/>
        </w:rPr>
        <w:t>Главный     распорядитель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________________________________________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23" w:name="P1039"/>
      <w:bookmarkEnd w:id="23"/>
      <w:r w:rsidRPr="004C7FAA">
        <w:rPr>
          <w:rFonts w:ascii="Times New Roman" w:hAnsi="Times New Roman" w:cs="Times New Roman"/>
          <w:sz w:val="24"/>
          <w:szCs w:val="24"/>
        </w:rPr>
        <w:t>Наименование бюджета      ________________________________________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bookmarkStart w:id="24" w:name="P1041"/>
      <w:bookmarkEnd w:id="24"/>
      <w:r w:rsidRPr="004C7FAA">
        <w:rPr>
          <w:rFonts w:ascii="Times New Roman" w:hAnsi="Times New Roman" w:cs="Times New Roman"/>
          <w:sz w:val="24"/>
          <w:szCs w:val="24"/>
        </w:rPr>
        <w:t>Финансовый орган          ________________________________________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5" w:name="P1043"/>
      <w:bookmarkEnd w:id="25"/>
      <w:r w:rsidRPr="004C7FAA">
        <w:rPr>
          <w:rFonts w:ascii="Times New Roman" w:hAnsi="Times New Roman" w:cs="Times New Roman"/>
          <w:sz w:val="24"/>
          <w:szCs w:val="24"/>
        </w:rPr>
        <w:t>Плательщик                ________________________________________                  ИНН│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6" w:name="P1045"/>
      <w:bookmarkEnd w:id="26"/>
      <w:r w:rsidRPr="004C7FAA">
        <w:rPr>
          <w:rFonts w:ascii="Times New Roman" w:hAnsi="Times New Roman" w:cs="Times New Roman"/>
          <w:sz w:val="24"/>
          <w:szCs w:val="24"/>
        </w:rPr>
        <w:t>Паспортные данные плательщика ____________________________________                  КПП│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банковского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плательщика│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запроса│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запроса│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 ОКЕИ│  </w:t>
      </w:r>
      <w:hyperlink r:id="rId31"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Единица измерения: руб.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969"/>
        <w:gridCol w:w="919"/>
        <w:gridCol w:w="702"/>
        <w:gridCol w:w="1969"/>
        <w:gridCol w:w="1080"/>
        <w:gridCol w:w="1080"/>
        <w:gridCol w:w="1174"/>
        <w:gridCol w:w="1080"/>
        <w:gridCol w:w="1684"/>
        <w:gridCol w:w="919"/>
        <w:gridCol w:w="1594"/>
        <w:gridCol w:w="1684"/>
      </w:tblGrid>
      <w:tr w:rsidR="004F77EA" w:rsidRPr="004C7FAA">
        <w:tc>
          <w:tcPr>
            <w:tcW w:w="16439" w:type="dxa"/>
            <w:gridSpan w:val="13"/>
          </w:tcPr>
          <w:p w:rsidR="004F77EA" w:rsidRPr="004C7FAA" w:rsidRDefault="004F77EA">
            <w:pPr>
              <w:pStyle w:val="ConsPlusNormal"/>
              <w:jc w:val="center"/>
              <w:rPr>
                <w:rFonts w:ascii="Times New Roman" w:hAnsi="Times New Roman" w:cs="Times New Roman"/>
                <w:sz w:val="24"/>
                <w:szCs w:val="24"/>
              </w:rPr>
            </w:pPr>
            <w:bookmarkStart w:id="27" w:name="P1058"/>
            <w:bookmarkEnd w:id="27"/>
            <w:r w:rsidRPr="004C7FAA">
              <w:rPr>
                <w:rFonts w:ascii="Times New Roman" w:hAnsi="Times New Roman" w:cs="Times New Roman"/>
                <w:sz w:val="24"/>
                <w:szCs w:val="24"/>
              </w:rPr>
              <w:lastRenderedPageBreak/>
              <w:t>Реквизиты платежного документа</w:t>
            </w:r>
          </w:p>
        </w:tc>
      </w:tr>
      <w:tr w:rsidR="004F77EA" w:rsidRPr="004C7FAA">
        <w:tc>
          <w:tcPr>
            <w:tcW w:w="585"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п/п</w:t>
            </w:r>
          </w:p>
        </w:tc>
        <w:tc>
          <w:tcPr>
            <w:tcW w:w="196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91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70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8067"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91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159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168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585" w:type="dxa"/>
            <w:vMerge/>
          </w:tcPr>
          <w:p w:rsidR="004F77EA" w:rsidRPr="004C7FAA" w:rsidRDefault="004F77EA">
            <w:pPr>
              <w:rPr>
                <w:sz w:val="24"/>
                <w:szCs w:val="24"/>
              </w:rPr>
            </w:pPr>
          </w:p>
        </w:tc>
        <w:tc>
          <w:tcPr>
            <w:tcW w:w="1969" w:type="dxa"/>
            <w:vMerge/>
          </w:tcPr>
          <w:p w:rsidR="004F77EA" w:rsidRPr="004C7FAA" w:rsidRDefault="004F77EA">
            <w:pPr>
              <w:rPr>
                <w:sz w:val="24"/>
                <w:szCs w:val="24"/>
              </w:rPr>
            </w:pPr>
          </w:p>
        </w:tc>
        <w:tc>
          <w:tcPr>
            <w:tcW w:w="919" w:type="dxa"/>
            <w:vMerge/>
          </w:tcPr>
          <w:p w:rsidR="004F77EA" w:rsidRPr="004C7FAA" w:rsidRDefault="004F77EA">
            <w:pPr>
              <w:rPr>
                <w:sz w:val="24"/>
                <w:szCs w:val="24"/>
              </w:rPr>
            </w:pPr>
          </w:p>
        </w:tc>
        <w:tc>
          <w:tcPr>
            <w:tcW w:w="702" w:type="dxa"/>
            <w:vMerge/>
          </w:tcPr>
          <w:p w:rsidR="004F77EA" w:rsidRPr="004C7FAA" w:rsidRDefault="004F77EA">
            <w:pPr>
              <w:rPr>
                <w:sz w:val="24"/>
                <w:szCs w:val="24"/>
              </w:rPr>
            </w:pP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174" w:type="dxa"/>
          </w:tcPr>
          <w:p w:rsidR="004F77EA" w:rsidRPr="004C7FAA" w:rsidRDefault="00827B0E">
            <w:pPr>
              <w:pStyle w:val="ConsPlusNormal"/>
              <w:jc w:val="center"/>
              <w:rPr>
                <w:rFonts w:ascii="Times New Roman" w:hAnsi="Times New Roman" w:cs="Times New Roman"/>
                <w:sz w:val="24"/>
                <w:szCs w:val="24"/>
              </w:rPr>
            </w:pPr>
            <w:hyperlink r:id="rId32" w:history="1">
              <w:r w:rsidR="004F77EA" w:rsidRPr="004C7FAA">
                <w:rPr>
                  <w:rFonts w:ascii="Times New Roman" w:hAnsi="Times New Roman" w:cs="Times New Roman"/>
                  <w:color w:val="0000FF"/>
                  <w:sz w:val="24"/>
                  <w:szCs w:val="24"/>
                </w:rPr>
                <w:t>ОКТМО</w:t>
              </w:r>
            </w:hyperlink>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68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цели субсидии (субвенции)</w:t>
            </w:r>
          </w:p>
        </w:tc>
        <w:tc>
          <w:tcPr>
            <w:tcW w:w="919" w:type="dxa"/>
            <w:vMerge/>
          </w:tcPr>
          <w:p w:rsidR="004F77EA" w:rsidRPr="004C7FAA" w:rsidRDefault="004F77EA">
            <w:pPr>
              <w:rPr>
                <w:sz w:val="24"/>
                <w:szCs w:val="24"/>
              </w:rPr>
            </w:pPr>
          </w:p>
        </w:tc>
        <w:tc>
          <w:tcPr>
            <w:tcW w:w="1594" w:type="dxa"/>
            <w:vMerge/>
          </w:tcPr>
          <w:p w:rsidR="004F77EA" w:rsidRPr="004C7FAA" w:rsidRDefault="004F77EA">
            <w:pPr>
              <w:rPr>
                <w:sz w:val="24"/>
                <w:szCs w:val="24"/>
              </w:rPr>
            </w:pPr>
          </w:p>
        </w:tc>
        <w:tc>
          <w:tcPr>
            <w:tcW w:w="1684" w:type="dxa"/>
            <w:vMerge/>
          </w:tcPr>
          <w:p w:rsidR="004F77EA" w:rsidRPr="004C7FAA" w:rsidRDefault="004F77EA">
            <w:pPr>
              <w:rPr>
                <w:sz w:val="24"/>
                <w:szCs w:val="24"/>
              </w:rPr>
            </w:pPr>
          </w:p>
        </w:tc>
      </w:tr>
      <w:tr w:rsidR="004F77EA" w:rsidRPr="004C7FAA">
        <w:tc>
          <w:tcPr>
            <w:tcW w:w="58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9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7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17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68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9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5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c>
          <w:tcPr>
            <w:tcW w:w="168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13</w:t>
            </w:r>
          </w:p>
        </w:tc>
      </w:tr>
      <w:tr w:rsidR="004F77EA" w:rsidRPr="004C7FAA">
        <w:tc>
          <w:tcPr>
            <w:tcW w:w="585"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702"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174"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684"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1594" w:type="dxa"/>
          </w:tcPr>
          <w:p w:rsidR="004F77EA" w:rsidRPr="004C7FAA" w:rsidRDefault="004F77EA">
            <w:pPr>
              <w:pStyle w:val="ConsPlusNormal"/>
              <w:rPr>
                <w:rFonts w:ascii="Times New Roman" w:hAnsi="Times New Roman" w:cs="Times New Roman"/>
                <w:sz w:val="24"/>
                <w:szCs w:val="24"/>
              </w:rPr>
            </w:pPr>
          </w:p>
        </w:tc>
        <w:tc>
          <w:tcPr>
            <w:tcW w:w="1684" w:type="dxa"/>
          </w:tcPr>
          <w:p w:rsidR="004F77EA" w:rsidRPr="004C7FAA" w:rsidRDefault="004F77EA">
            <w:pPr>
              <w:pStyle w:val="ConsPlusNormal"/>
              <w:rPr>
                <w:rFonts w:ascii="Times New Roman" w:hAnsi="Times New Roman" w:cs="Times New Roman"/>
                <w:sz w:val="24"/>
                <w:szCs w:val="24"/>
              </w:rPr>
            </w:pPr>
          </w:p>
        </w:tc>
      </w:tr>
      <w:tr w:rsidR="004F77EA" w:rsidRPr="004C7FAA">
        <w:tc>
          <w:tcPr>
            <w:tcW w:w="585"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702"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174"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684"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1594" w:type="dxa"/>
          </w:tcPr>
          <w:p w:rsidR="004F77EA" w:rsidRPr="004C7FAA" w:rsidRDefault="004F77EA">
            <w:pPr>
              <w:pStyle w:val="ConsPlusNormal"/>
              <w:rPr>
                <w:rFonts w:ascii="Times New Roman" w:hAnsi="Times New Roman" w:cs="Times New Roman"/>
                <w:sz w:val="24"/>
                <w:szCs w:val="24"/>
              </w:rPr>
            </w:pPr>
          </w:p>
        </w:tc>
        <w:tc>
          <w:tcPr>
            <w:tcW w:w="1684"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rPr>
          <w:rFonts w:ascii="Times New Roman" w:hAnsi="Times New Roman" w:cs="Times New Roman"/>
          <w:sz w:val="24"/>
          <w:szCs w:val="24"/>
        </w:rPr>
      </w:pP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Номер Уведомления об уточнении</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вида и принадлежности платежа _______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от "___" ___________ 20___ г.</w:t>
      </w:r>
    </w:p>
    <w:p w:rsidR="004F77EA" w:rsidRPr="004C7FAA" w:rsidRDefault="004F77EA">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969"/>
        <w:gridCol w:w="1342"/>
        <w:gridCol w:w="1358"/>
        <w:gridCol w:w="1260"/>
        <w:gridCol w:w="1800"/>
        <w:gridCol w:w="2342"/>
        <w:gridCol w:w="1260"/>
        <w:gridCol w:w="2038"/>
      </w:tblGrid>
      <w:tr w:rsidR="004F77EA" w:rsidRPr="004C7FAA">
        <w:tc>
          <w:tcPr>
            <w:tcW w:w="13989" w:type="dxa"/>
            <w:gridSpan w:val="9"/>
          </w:tcPr>
          <w:p w:rsidR="004F77EA" w:rsidRPr="004C7FAA" w:rsidRDefault="004F77EA">
            <w:pPr>
              <w:pStyle w:val="ConsPlusNormal"/>
              <w:jc w:val="center"/>
              <w:rPr>
                <w:rFonts w:ascii="Times New Roman" w:hAnsi="Times New Roman" w:cs="Times New Roman"/>
                <w:sz w:val="24"/>
                <w:szCs w:val="24"/>
              </w:rPr>
            </w:pPr>
            <w:bookmarkStart w:id="28" w:name="P1122"/>
            <w:bookmarkEnd w:id="28"/>
            <w:r w:rsidRPr="004C7FAA">
              <w:rPr>
                <w:rFonts w:ascii="Times New Roman" w:hAnsi="Times New Roman" w:cs="Times New Roman"/>
                <w:sz w:val="24"/>
                <w:szCs w:val="24"/>
              </w:rPr>
              <w:t>Изменить на реквизиты:</w:t>
            </w:r>
          </w:p>
        </w:tc>
      </w:tr>
      <w:tr w:rsidR="004F77EA" w:rsidRPr="004C7FAA">
        <w:tc>
          <w:tcPr>
            <w:tcW w:w="6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п/п</w:t>
            </w:r>
          </w:p>
        </w:tc>
        <w:tc>
          <w:tcPr>
            <w:tcW w:w="10071"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126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203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r>
      <w:tr w:rsidR="004F77EA" w:rsidRPr="004C7FAA">
        <w:tc>
          <w:tcPr>
            <w:tcW w:w="620" w:type="dxa"/>
            <w:vMerge/>
          </w:tcPr>
          <w:p w:rsidR="004F77EA" w:rsidRPr="004C7FAA" w:rsidRDefault="004F77EA">
            <w:pPr>
              <w:rPr>
                <w:sz w:val="24"/>
                <w:szCs w:val="24"/>
              </w:rPr>
            </w:pP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1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3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260" w:type="dxa"/>
          </w:tcPr>
          <w:p w:rsidR="004F77EA" w:rsidRPr="004C7FAA" w:rsidRDefault="00827B0E">
            <w:pPr>
              <w:pStyle w:val="ConsPlusNormal"/>
              <w:jc w:val="center"/>
              <w:rPr>
                <w:rFonts w:ascii="Times New Roman" w:hAnsi="Times New Roman" w:cs="Times New Roman"/>
                <w:sz w:val="24"/>
                <w:szCs w:val="24"/>
              </w:rPr>
            </w:pPr>
            <w:hyperlink r:id="rId33" w:history="1">
              <w:r w:rsidR="004F77EA" w:rsidRPr="004C7FAA">
                <w:rPr>
                  <w:rFonts w:ascii="Times New Roman" w:hAnsi="Times New Roman" w:cs="Times New Roman"/>
                  <w:color w:val="0000FF"/>
                  <w:sz w:val="24"/>
                  <w:szCs w:val="24"/>
                </w:rPr>
                <w:t>ОКТМО</w:t>
              </w:r>
            </w:hyperlink>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2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цели субсидии (субвенции)</w:t>
            </w:r>
          </w:p>
        </w:tc>
        <w:tc>
          <w:tcPr>
            <w:tcW w:w="1260" w:type="dxa"/>
            <w:vMerge/>
          </w:tcPr>
          <w:p w:rsidR="004F77EA" w:rsidRPr="004C7FAA" w:rsidRDefault="004F77EA">
            <w:pPr>
              <w:rPr>
                <w:sz w:val="24"/>
                <w:szCs w:val="24"/>
              </w:rPr>
            </w:pPr>
          </w:p>
        </w:tc>
        <w:tc>
          <w:tcPr>
            <w:tcW w:w="2038" w:type="dxa"/>
            <w:vMerge/>
          </w:tcPr>
          <w:p w:rsidR="004F77EA" w:rsidRPr="004C7FAA" w:rsidRDefault="004F77EA">
            <w:pPr>
              <w:rPr>
                <w:sz w:val="24"/>
                <w:szCs w:val="24"/>
              </w:rPr>
            </w:pPr>
          </w:p>
        </w:tc>
      </w:tr>
      <w:tr w:rsidR="004F77EA" w:rsidRPr="004C7FAA">
        <w:tc>
          <w:tcPr>
            <w:tcW w:w="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203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620"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342" w:type="dxa"/>
          </w:tcPr>
          <w:p w:rsidR="004F77EA" w:rsidRPr="004C7FAA" w:rsidRDefault="004F77EA">
            <w:pPr>
              <w:pStyle w:val="ConsPlusNormal"/>
              <w:rPr>
                <w:rFonts w:ascii="Times New Roman" w:hAnsi="Times New Roman" w:cs="Times New Roman"/>
                <w:sz w:val="24"/>
                <w:szCs w:val="24"/>
              </w:rPr>
            </w:pPr>
          </w:p>
        </w:tc>
        <w:tc>
          <w:tcPr>
            <w:tcW w:w="1358"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34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0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620"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342" w:type="dxa"/>
          </w:tcPr>
          <w:p w:rsidR="004F77EA" w:rsidRPr="004C7FAA" w:rsidRDefault="004F77EA">
            <w:pPr>
              <w:pStyle w:val="ConsPlusNormal"/>
              <w:rPr>
                <w:rFonts w:ascii="Times New Roman" w:hAnsi="Times New Roman" w:cs="Times New Roman"/>
                <w:sz w:val="24"/>
                <w:szCs w:val="24"/>
              </w:rPr>
            </w:pPr>
          </w:p>
        </w:tc>
        <w:tc>
          <w:tcPr>
            <w:tcW w:w="1358"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34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03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 _________ 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(должность)(подпись)(расшифровка подписи) │  Отметка </w:t>
      </w:r>
      <w:r w:rsidR="00ED7C41" w:rsidRPr="004C7FAA">
        <w:rPr>
          <w:rFonts w:ascii="Times New Roman" w:hAnsi="Times New Roman" w:cs="Times New Roman"/>
          <w:sz w:val="24"/>
          <w:szCs w:val="24"/>
        </w:rPr>
        <w:t xml:space="preserve">Финансового органа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о принятии Уведомления об уточнении вида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                                               │                и принадлежности платежа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 ________ ____________________ │</w:t>
      </w:r>
      <w:r w:rsidR="00ED7C41" w:rsidRPr="004C7FAA">
        <w:rPr>
          <w:rFonts w:ascii="Times New Roman" w:hAnsi="Times New Roman" w:cs="Times New Roman"/>
          <w:sz w:val="24"/>
          <w:szCs w:val="24"/>
        </w:rPr>
        <w:t xml:space="preserve">глава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(должность)(подпись)(расшифровка подписи) │</w:t>
      </w:r>
      <w:r w:rsidR="00ED7C41" w:rsidRPr="004C7FAA">
        <w:rPr>
          <w:rFonts w:ascii="Times New Roman" w:hAnsi="Times New Roman" w:cs="Times New Roman"/>
          <w:sz w:val="24"/>
          <w:szCs w:val="24"/>
        </w:rPr>
        <w:t xml:space="preserve">сельского поселения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___________ _________ 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(должность) (подпись) (расшифровка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подписи)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│Ответственный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│исполнитель  ___________ _________ 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(должность) (подпись) (расшифровка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подписи)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___________________ 20___ г.                       │</w:t>
      </w:r>
    </w:p>
    <w:p w:rsidR="00010FDE" w:rsidRPr="00010FDE" w:rsidRDefault="004F77EA" w:rsidP="00010FDE">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C41186">
        <w:rPr>
          <w:rFonts w:ascii="Times New Roman" w:hAnsi="Times New Roman" w:cs="Times New Roman"/>
          <w:sz w:val="24"/>
          <w:szCs w:val="24"/>
        </w:rPr>
        <w:t>──────────────────────────────</w:t>
      </w:r>
    </w:p>
    <w:p w:rsidR="00010FDE" w:rsidRDefault="00010FDE" w:rsidP="00010FDE"/>
    <w:p w:rsidR="00010FDE" w:rsidRDefault="00010FDE" w:rsidP="00010FDE">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Номер страницы __________</w:t>
      </w:r>
    </w:p>
    <w:p w:rsidR="00010FDE" w:rsidRPr="004C7FAA" w:rsidRDefault="00010FDE" w:rsidP="00010FDE">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010FDE" w:rsidRDefault="004F77EA" w:rsidP="00010FDE">
      <w:pPr>
        <w:sectPr w:rsidR="004F77EA" w:rsidRPr="00010FDE">
          <w:pgSz w:w="16838" w:h="11905" w:orient="landscape"/>
          <w:pgMar w:top="1701" w:right="1134" w:bottom="850" w:left="1134" w:header="0" w:footer="0" w:gutter="0"/>
          <w:cols w:space="720"/>
        </w:sectPr>
      </w:pP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rsidP="00010FDE">
      <w:pPr>
        <w:pStyle w:val="ConsPlusNonformat"/>
        <w:jc w:val="both"/>
        <w:rPr>
          <w:rFonts w:ascii="Times New Roman" w:hAnsi="Times New Roman" w:cs="Times New Roman"/>
          <w:sz w:val="24"/>
          <w:szCs w:val="24"/>
        </w:rPr>
      </w:pPr>
      <w:bookmarkStart w:id="29" w:name="P1180"/>
      <w:bookmarkEnd w:id="29"/>
      <w:r w:rsidRPr="004C7FAA">
        <w:rPr>
          <w:rFonts w:ascii="Times New Roman" w:hAnsi="Times New Roman" w:cs="Times New Roman"/>
          <w:sz w:val="24"/>
          <w:szCs w:val="24"/>
        </w:rPr>
        <w:t xml:space="preserve">                  </w:t>
      </w:r>
      <w:r w:rsidR="00010FDE">
        <w:rPr>
          <w:rFonts w:ascii="Times New Roman" w:hAnsi="Times New Roman" w:cs="Times New Roman"/>
          <w:sz w:val="24"/>
          <w:szCs w:val="24"/>
        </w:rPr>
        <w:t xml:space="preserve">                               </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9</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 исполнению расходов </w:t>
      </w:r>
      <w:r w:rsidR="00ED7C41" w:rsidRPr="004C7FAA">
        <w:rPr>
          <w:rFonts w:ascii="Times New Roman" w:hAnsi="Times New Roman" w:cs="Times New Roman"/>
          <w:sz w:val="24"/>
          <w:szCs w:val="24"/>
        </w:rPr>
        <w:t xml:space="preserve"> </w:t>
      </w:r>
      <w:r w:rsidRPr="004C7FAA">
        <w:rPr>
          <w:rFonts w:ascii="Times New Roman" w:hAnsi="Times New Roman" w:cs="Times New Roman"/>
          <w:sz w:val="24"/>
          <w:szCs w:val="24"/>
        </w:rPr>
        <w:t>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sidRP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 </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Вид средств для исполнения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обязательств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0" w:name="P1202"/>
      <w:bookmarkEnd w:id="30"/>
      <w:r w:rsidRPr="004C7FAA">
        <w:rPr>
          <w:rFonts w:ascii="Times New Roman" w:hAnsi="Times New Roman" w:cs="Times New Roman"/>
          <w:sz w:val="24"/>
          <w:szCs w:val="24"/>
        </w:rPr>
        <w:t xml:space="preserve">                                                                                                 Распоряжение на кассовый расход</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N ____________ от</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Ед. изм. руб.</w:t>
      </w:r>
    </w:p>
    <w:p w:rsidR="004F77EA" w:rsidRPr="004C7FAA" w:rsidRDefault="004F77EA">
      <w:pPr>
        <w:spacing w:after="1"/>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068"/>
        <w:gridCol w:w="1452"/>
        <w:gridCol w:w="2112"/>
        <w:gridCol w:w="1608"/>
        <w:gridCol w:w="1440"/>
        <w:gridCol w:w="1440"/>
        <w:gridCol w:w="1440"/>
        <w:gridCol w:w="1800"/>
        <w:gridCol w:w="1200"/>
        <w:gridCol w:w="1080"/>
        <w:gridCol w:w="1728"/>
        <w:gridCol w:w="2976"/>
        <w:gridCol w:w="1536"/>
        <w:gridCol w:w="1728"/>
        <w:gridCol w:w="1056"/>
        <w:gridCol w:w="984"/>
      </w:tblGrid>
      <w:tr w:rsidR="004F77EA" w:rsidRPr="004C7FAA">
        <w:tc>
          <w:tcPr>
            <w:tcW w:w="5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п/п</w:t>
            </w:r>
          </w:p>
        </w:tc>
        <w:tc>
          <w:tcPr>
            <w:tcW w:w="1068"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и дата заявки</w:t>
            </w:r>
          </w:p>
        </w:tc>
        <w:tc>
          <w:tcPr>
            <w:tcW w:w="145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чека: номер, серия, дата и общая сумма</w:t>
            </w:r>
          </w:p>
        </w:tc>
        <w:tc>
          <w:tcPr>
            <w:tcW w:w="211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л/с, ИНН и наименование получателя бюджетных средств, бюджетного (автономного) учреждения</w:t>
            </w:r>
          </w:p>
        </w:tc>
        <w:tc>
          <w:tcPr>
            <w:tcW w:w="4488"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контрагента</w:t>
            </w:r>
          </w:p>
        </w:tc>
        <w:tc>
          <w:tcPr>
            <w:tcW w:w="14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 плательщика</w:t>
            </w:r>
          </w:p>
        </w:tc>
        <w:tc>
          <w:tcPr>
            <w:tcW w:w="18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12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рублях</w:t>
            </w:r>
          </w:p>
        </w:tc>
        <w:tc>
          <w:tcPr>
            <w:tcW w:w="108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Учетный номер обязательства</w:t>
            </w:r>
          </w:p>
        </w:tc>
        <w:tc>
          <w:tcPr>
            <w:tcW w:w="10008" w:type="dxa"/>
            <w:gridSpan w:val="6"/>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документа-основания</w:t>
            </w:r>
          </w:p>
        </w:tc>
      </w:tr>
      <w:tr w:rsidR="004F77EA" w:rsidRPr="004C7FAA">
        <w:tc>
          <w:tcPr>
            <w:tcW w:w="540" w:type="dxa"/>
            <w:vMerge/>
          </w:tcPr>
          <w:p w:rsidR="004F77EA" w:rsidRPr="004C7FAA" w:rsidRDefault="004F77EA">
            <w:pPr>
              <w:rPr>
                <w:sz w:val="24"/>
                <w:szCs w:val="24"/>
              </w:rPr>
            </w:pPr>
          </w:p>
        </w:tc>
        <w:tc>
          <w:tcPr>
            <w:tcW w:w="1068" w:type="dxa"/>
            <w:vMerge/>
          </w:tcPr>
          <w:p w:rsidR="004F77EA" w:rsidRPr="004C7FAA" w:rsidRDefault="004F77EA">
            <w:pPr>
              <w:rPr>
                <w:sz w:val="24"/>
                <w:szCs w:val="24"/>
              </w:rPr>
            </w:pPr>
          </w:p>
        </w:tc>
        <w:tc>
          <w:tcPr>
            <w:tcW w:w="1452" w:type="dxa"/>
            <w:vMerge/>
          </w:tcPr>
          <w:p w:rsidR="004F77EA" w:rsidRPr="004C7FAA" w:rsidRDefault="004F77EA">
            <w:pPr>
              <w:rPr>
                <w:sz w:val="24"/>
                <w:szCs w:val="24"/>
              </w:rPr>
            </w:pPr>
          </w:p>
        </w:tc>
        <w:tc>
          <w:tcPr>
            <w:tcW w:w="2112" w:type="dxa"/>
            <w:vMerge/>
          </w:tcPr>
          <w:p w:rsidR="004F77EA" w:rsidRPr="004C7FAA" w:rsidRDefault="004F77EA">
            <w:pPr>
              <w:rPr>
                <w:sz w:val="24"/>
                <w:szCs w:val="24"/>
              </w:rPr>
            </w:pPr>
          </w:p>
        </w:tc>
        <w:tc>
          <w:tcPr>
            <w:tcW w:w="1608"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ИНН, КПП, лицевой счет</w:t>
            </w:r>
          </w:p>
        </w:tc>
        <w:tc>
          <w:tcPr>
            <w:tcW w:w="14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Счет и банк</w:t>
            </w:r>
          </w:p>
        </w:tc>
        <w:tc>
          <w:tcPr>
            <w:tcW w:w="14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БК получателя, группа получателя</w:t>
            </w:r>
          </w:p>
        </w:tc>
        <w:tc>
          <w:tcPr>
            <w:tcW w:w="1440"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c>
          <w:tcPr>
            <w:tcW w:w="1200" w:type="dxa"/>
            <w:vMerge/>
          </w:tcPr>
          <w:p w:rsidR="004F77EA" w:rsidRPr="004C7FAA" w:rsidRDefault="004F77EA">
            <w:pPr>
              <w:rPr>
                <w:sz w:val="24"/>
                <w:szCs w:val="24"/>
              </w:rPr>
            </w:pPr>
          </w:p>
        </w:tc>
        <w:tc>
          <w:tcPr>
            <w:tcW w:w="1080" w:type="dxa"/>
            <w:vMerge/>
          </w:tcPr>
          <w:p w:rsidR="004F77EA" w:rsidRPr="004C7FAA" w:rsidRDefault="004F77EA">
            <w:pPr>
              <w:rPr>
                <w:sz w:val="24"/>
                <w:szCs w:val="24"/>
              </w:rPr>
            </w:pPr>
          </w:p>
        </w:tc>
        <w:tc>
          <w:tcPr>
            <w:tcW w:w="4704"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Сведения о бюджетном обязательстве</w:t>
            </w:r>
          </w:p>
        </w:tc>
        <w:tc>
          <w:tcPr>
            <w:tcW w:w="3264"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Заявка на кассовый расход</w:t>
            </w:r>
          </w:p>
        </w:tc>
        <w:tc>
          <w:tcPr>
            <w:tcW w:w="1056"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жесткой копии документа</w:t>
            </w:r>
          </w:p>
        </w:tc>
        <w:tc>
          <w:tcPr>
            <w:tcW w:w="9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уведомления, код объекта</w:t>
            </w:r>
          </w:p>
        </w:tc>
      </w:tr>
      <w:tr w:rsidR="004F77EA" w:rsidRPr="004C7FAA">
        <w:tc>
          <w:tcPr>
            <w:tcW w:w="540" w:type="dxa"/>
            <w:vMerge/>
          </w:tcPr>
          <w:p w:rsidR="004F77EA" w:rsidRPr="004C7FAA" w:rsidRDefault="004F77EA">
            <w:pPr>
              <w:rPr>
                <w:sz w:val="24"/>
                <w:szCs w:val="24"/>
              </w:rPr>
            </w:pPr>
          </w:p>
        </w:tc>
        <w:tc>
          <w:tcPr>
            <w:tcW w:w="1068" w:type="dxa"/>
            <w:vMerge/>
          </w:tcPr>
          <w:p w:rsidR="004F77EA" w:rsidRPr="004C7FAA" w:rsidRDefault="004F77EA">
            <w:pPr>
              <w:rPr>
                <w:sz w:val="24"/>
                <w:szCs w:val="24"/>
              </w:rPr>
            </w:pPr>
          </w:p>
        </w:tc>
        <w:tc>
          <w:tcPr>
            <w:tcW w:w="1452" w:type="dxa"/>
            <w:vMerge/>
          </w:tcPr>
          <w:p w:rsidR="004F77EA" w:rsidRPr="004C7FAA" w:rsidRDefault="004F77EA">
            <w:pPr>
              <w:rPr>
                <w:sz w:val="24"/>
                <w:szCs w:val="24"/>
              </w:rPr>
            </w:pPr>
          </w:p>
        </w:tc>
        <w:tc>
          <w:tcPr>
            <w:tcW w:w="2112" w:type="dxa"/>
            <w:vMerge/>
          </w:tcPr>
          <w:p w:rsidR="004F77EA" w:rsidRPr="004C7FAA" w:rsidRDefault="004F77EA">
            <w:pPr>
              <w:rPr>
                <w:sz w:val="24"/>
                <w:szCs w:val="24"/>
              </w:rPr>
            </w:pPr>
          </w:p>
        </w:tc>
        <w:tc>
          <w:tcPr>
            <w:tcW w:w="1608"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c>
          <w:tcPr>
            <w:tcW w:w="1200" w:type="dxa"/>
            <w:vMerge/>
          </w:tcPr>
          <w:p w:rsidR="004F77EA" w:rsidRPr="004C7FAA" w:rsidRDefault="004F77EA">
            <w:pPr>
              <w:rPr>
                <w:sz w:val="24"/>
                <w:szCs w:val="24"/>
              </w:rPr>
            </w:pPr>
          </w:p>
        </w:tc>
        <w:tc>
          <w:tcPr>
            <w:tcW w:w="1080" w:type="dxa"/>
            <w:vMerge/>
          </w:tcPr>
          <w:p w:rsidR="004F77EA" w:rsidRPr="004C7FAA" w:rsidRDefault="004F77EA">
            <w:pPr>
              <w:rPr>
                <w:sz w:val="24"/>
                <w:szCs w:val="24"/>
              </w:rPr>
            </w:pPr>
          </w:p>
        </w:tc>
        <w:tc>
          <w:tcPr>
            <w:tcW w:w="17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номер, дата</w:t>
            </w:r>
          </w:p>
        </w:tc>
        <w:tc>
          <w:tcPr>
            <w:tcW w:w="297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 размер авансового платежа, сумма принятого на учет бюджетного обязательства</w:t>
            </w:r>
          </w:p>
        </w:tc>
        <w:tc>
          <w:tcPr>
            <w:tcW w:w="153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номер, дата</w:t>
            </w:r>
          </w:p>
        </w:tc>
        <w:tc>
          <w:tcPr>
            <w:tcW w:w="17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 размер авансового платежа</w:t>
            </w:r>
          </w:p>
        </w:tc>
        <w:tc>
          <w:tcPr>
            <w:tcW w:w="1056" w:type="dxa"/>
            <w:vMerge/>
          </w:tcPr>
          <w:p w:rsidR="004F77EA" w:rsidRPr="004C7FAA" w:rsidRDefault="004F77EA">
            <w:pPr>
              <w:rPr>
                <w:sz w:val="24"/>
                <w:szCs w:val="24"/>
              </w:rPr>
            </w:pPr>
          </w:p>
        </w:tc>
        <w:tc>
          <w:tcPr>
            <w:tcW w:w="984" w:type="dxa"/>
            <w:vMerge/>
          </w:tcPr>
          <w:p w:rsidR="004F77EA" w:rsidRPr="004C7FAA" w:rsidRDefault="004F77EA">
            <w:pPr>
              <w:rPr>
                <w:sz w:val="24"/>
                <w:szCs w:val="24"/>
              </w:rPr>
            </w:pPr>
          </w:p>
        </w:tc>
      </w:tr>
      <w:tr w:rsidR="004F77EA" w:rsidRPr="004C7FAA">
        <w:tc>
          <w:tcPr>
            <w:tcW w:w="540" w:type="dxa"/>
          </w:tcPr>
          <w:p w:rsidR="004F77EA" w:rsidRPr="004C7FAA" w:rsidRDefault="004F77EA">
            <w:pPr>
              <w:pStyle w:val="ConsPlusNormal"/>
              <w:rPr>
                <w:rFonts w:ascii="Times New Roman" w:hAnsi="Times New Roman" w:cs="Times New Roman"/>
                <w:sz w:val="24"/>
                <w:szCs w:val="24"/>
              </w:rPr>
            </w:pPr>
          </w:p>
        </w:tc>
        <w:tc>
          <w:tcPr>
            <w:tcW w:w="1068" w:type="dxa"/>
          </w:tcPr>
          <w:p w:rsidR="004F77EA" w:rsidRPr="004C7FAA" w:rsidRDefault="004F77EA">
            <w:pPr>
              <w:pStyle w:val="ConsPlusNormal"/>
              <w:rPr>
                <w:rFonts w:ascii="Times New Roman" w:hAnsi="Times New Roman" w:cs="Times New Roman"/>
                <w:sz w:val="24"/>
                <w:szCs w:val="24"/>
              </w:rPr>
            </w:pPr>
          </w:p>
        </w:tc>
        <w:tc>
          <w:tcPr>
            <w:tcW w:w="1452" w:type="dxa"/>
          </w:tcPr>
          <w:p w:rsidR="004F77EA" w:rsidRPr="004C7FAA" w:rsidRDefault="004F77EA">
            <w:pPr>
              <w:pStyle w:val="ConsPlusNormal"/>
              <w:rPr>
                <w:rFonts w:ascii="Times New Roman" w:hAnsi="Times New Roman" w:cs="Times New Roman"/>
                <w:sz w:val="24"/>
                <w:szCs w:val="24"/>
              </w:rPr>
            </w:pPr>
          </w:p>
        </w:tc>
        <w:tc>
          <w:tcPr>
            <w:tcW w:w="2112" w:type="dxa"/>
          </w:tcPr>
          <w:p w:rsidR="004F77EA" w:rsidRPr="004C7FAA" w:rsidRDefault="004F77EA">
            <w:pPr>
              <w:pStyle w:val="ConsPlusNormal"/>
              <w:rPr>
                <w:rFonts w:ascii="Times New Roman" w:hAnsi="Times New Roman" w:cs="Times New Roman"/>
                <w:sz w:val="24"/>
                <w:szCs w:val="24"/>
              </w:rPr>
            </w:pPr>
          </w:p>
        </w:tc>
        <w:tc>
          <w:tcPr>
            <w:tcW w:w="1608"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8" w:type="dxa"/>
          </w:tcPr>
          <w:p w:rsidR="004F77EA" w:rsidRPr="004C7FAA" w:rsidRDefault="004F77EA">
            <w:pPr>
              <w:pStyle w:val="ConsPlusNormal"/>
              <w:rPr>
                <w:rFonts w:ascii="Times New Roman" w:hAnsi="Times New Roman" w:cs="Times New Roman"/>
                <w:sz w:val="24"/>
                <w:szCs w:val="24"/>
              </w:rPr>
            </w:pPr>
          </w:p>
        </w:tc>
        <w:tc>
          <w:tcPr>
            <w:tcW w:w="2976" w:type="dxa"/>
          </w:tcPr>
          <w:p w:rsidR="004F77EA" w:rsidRPr="004C7FAA" w:rsidRDefault="004F77EA">
            <w:pPr>
              <w:pStyle w:val="ConsPlusNormal"/>
              <w:rPr>
                <w:rFonts w:ascii="Times New Roman" w:hAnsi="Times New Roman" w:cs="Times New Roman"/>
                <w:sz w:val="24"/>
                <w:szCs w:val="24"/>
              </w:rPr>
            </w:pPr>
          </w:p>
        </w:tc>
        <w:tc>
          <w:tcPr>
            <w:tcW w:w="1536" w:type="dxa"/>
          </w:tcPr>
          <w:p w:rsidR="004F77EA" w:rsidRPr="004C7FAA" w:rsidRDefault="004F77EA">
            <w:pPr>
              <w:pStyle w:val="ConsPlusNormal"/>
              <w:rPr>
                <w:rFonts w:ascii="Times New Roman" w:hAnsi="Times New Roman" w:cs="Times New Roman"/>
                <w:sz w:val="24"/>
                <w:szCs w:val="24"/>
              </w:rPr>
            </w:pPr>
          </w:p>
        </w:tc>
        <w:tc>
          <w:tcPr>
            <w:tcW w:w="1728" w:type="dxa"/>
          </w:tcPr>
          <w:p w:rsidR="004F77EA" w:rsidRPr="004C7FAA" w:rsidRDefault="004F77EA">
            <w:pPr>
              <w:pStyle w:val="ConsPlusNormal"/>
              <w:rPr>
                <w:rFonts w:ascii="Times New Roman" w:hAnsi="Times New Roman" w:cs="Times New Roman"/>
                <w:sz w:val="24"/>
                <w:szCs w:val="24"/>
              </w:rPr>
            </w:pPr>
          </w:p>
        </w:tc>
        <w:tc>
          <w:tcPr>
            <w:tcW w:w="1056" w:type="dxa"/>
          </w:tcPr>
          <w:p w:rsidR="004F77EA" w:rsidRPr="004C7FAA" w:rsidRDefault="004F77EA">
            <w:pPr>
              <w:pStyle w:val="ConsPlusNormal"/>
              <w:rPr>
                <w:rFonts w:ascii="Times New Roman" w:hAnsi="Times New Roman" w:cs="Times New Roman"/>
                <w:sz w:val="24"/>
                <w:szCs w:val="24"/>
              </w:rPr>
            </w:pPr>
          </w:p>
        </w:tc>
        <w:tc>
          <w:tcPr>
            <w:tcW w:w="984"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left w:val="nil"/>
            <w:right w:val="nil"/>
          </w:tblBorders>
        </w:tblPrEx>
        <w:tc>
          <w:tcPr>
            <w:tcW w:w="11100" w:type="dxa"/>
            <w:gridSpan w:val="8"/>
            <w:tcBorders>
              <w:left w:val="nil"/>
              <w:bottom w:val="nil"/>
            </w:tcBorders>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1200" w:type="dxa"/>
          </w:tcPr>
          <w:p w:rsidR="004F77EA" w:rsidRPr="004C7FAA" w:rsidRDefault="004F77EA">
            <w:pPr>
              <w:pStyle w:val="ConsPlusNormal"/>
              <w:rPr>
                <w:rFonts w:ascii="Times New Roman" w:hAnsi="Times New Roman" w:cs="Times New Roman"/>
                <w:sz w:val="24"/>
                <w:szCs w:val="24"/>
              </w:rPr>
            </w:pPr>
          </w:p>
        </w:tc>
        <w:tc>
          <w:tcPr>
            <w:tcW w:w="11088" w:type="dxa"/>
            <w:gridSpan w:val="7"/>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Количество платежных документов: _________ шт.</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_______ руб.</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 _________ рублей _____ копеек</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p>
    <w:p w:rsidR="004F77EA" w:rsidRPr="004C7FAA" w:rsidRDefault="00ED7C41">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Глава сельского поселения </w:t>
      </w:r>
      <w:r w:rsidR="004F77EA" w:rsidRPr="004C7FAA">
        <w:rPr>
          <w:rFonts w:ascii="Times New Roman" w:hAnsi="Times New Roman" w:cs="Times New Roman"/>
          <w:sz w:val="24"/>
          <w:szCs w:val="24"/>
        </w:rPr>
        <w:t xml:space="preserve"> (или иное уполномоченное лицо) __________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Default="00010FDE">
      <w:pPr>
        <w:pStyle w:val="ConsPlusNormal"/>
        <w:jc w:val="right"/>
        <w:rPr>
          <w:rFonts w:ascii="Times New Roman" w:hAnsi="Times New Roman" w:cs="Times New Roman"/>
          <w:sz w:val="24"/>
          <w:szCs w:val="24"/>
        </w:rPr>
      </w:pPr>
    </w:p>
    <w:p w:rsidR="00010FDE" w:rsidRPr="004C7FAA" w:rsidRDefault="00010FDE">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10</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00C41186" w:rsidRPr="004C7FAA">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СПРАВКА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за _____________________ 200__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Форма по ОКУД│ </w:t>
      </w:r>
      <w:hyperlink r:id="rId34" w:history="1">
        <w:r w:rsidRPr="004C7FAA">
          <w:rPr>
            <w:rFonts w:ascii="Times New Roman" w:hAnsi="Times New Roman" w:cs="Times New Roman"/>
            <w:color w:val="0000FF"/>
            <w:sz w:val="24"/>
            <w:szCs w:val="24"/>
          </w:rPr>
          <w:t>0504833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Учреждение _____________________________________________ по ОКПО│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Структурное подразделение 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35"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7"/>
        <w:gridCol w:w="2039"/>
        <w:gridCol w:w="1080"/>
        <w:gridCol w:w="1440"/>
        <w:gridCol w:w="1660"/>
        <w:gridCol w:w="1458"/>
      </w:tblGrid>
      <w:tr w:rsidR="004F77EA" w:rsidRPr="004C7FAA">
        <w:tc>
          <w:tcPr>
            <w:tcW w:w="4857"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и основание проводимой операции</w:t>
            </w:r>
          </w:p>
        </w:tc>
        <w:tc>
          <w:tcPr>
            <w:tcW w:w="203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документа</w:t>
            </w:r>
          </w:p>
        </w:tc>
        <w:tc>
          <w:tcPr>
            <w:tcW w:w="108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310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счета</w:t>
            </w:r>
          </w:p>
        </w:tc>
        <w:tc>
          <w:tcPr>
            <w:tcW w:w="145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r>
      <w:tr w:rsidR="004F77EA" w:rsidRPr="004C7FAA">
        <w:tc>
          <w:tcPr>
            <w:tcW w:w="4857" w:type="dxa"/>
            <w:vMerge/>
          </w:tcPr>
          <w:p w:rsidR="004F77EA" w:rsidRPr="004C7FAA" w:rsidRDefault="004F77EA">
            <w:pPr>
              <w:rPr>
                <w:sz w:val="24"/>
                <w:szCs w:val="24"/>
              </w:rPr>
            </w:pPr>
          </w:p>
        </w:tc>
        <w:tc>
          <w:tcPr>
            <w:tcW w:w="2039" w:type="dxa"/>
            <w:vMerge/>
          </w:tcPr>
          <w:p w:rsidR="004F77EA" w:rsidRPr="004C7FAA" w:rsidRDefault="004F77EA">
            <w:pPr>
              <w:rPr>
                <w:sz w:val="24"/>
                <w:szCs w:val="24"/>
              </w:rPr>
            </w:pPr>
          </w:p>
        </w:tc>
        <w:tc>
          <w:tcPr>
            <w:tcW w:w="1080" w:type="dxa"/>
            <w:vMerge/>
          </w:tcPr>
          <w:p w:rsidR="004F77EA" w:rsidRPr="004C7FAA" w:rsidRDefault="004F77EA">
            <w:pPr>
              <w:rPr>
                <w:sz w:val="24"/>
                <w:szCs w:val="24"/>
              </w:rPr>
            </w:pP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 дебету</w:t>
            </w:r>
          </w:p>
        </w:tc>
        <w:tc>
          <w:tcPr>
            <w:tcW w:w="16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 кредиту</w:t>
            </w:r>
          </w:p>
        </w:tc>
        <w:tc>
          <w:tcPr>
            <w:tcW w:w="1458" w:type="dxa"/>
            <w:vMerge/>
          </w:tcPr>
          <w:p w:rsidR="004F77EA" w:rsidRPr="004C7FAA" w:rsidRDefault="004F77EA">
            <w:pPr>
              <w:rPr>
                <w:sz w:val="24"/>
                <w:szCs w:val="24"/>
              </w:rPr>
            </w:pPr>
          </w:p>
        </w:tc>
      </w:tr>
      <w:tr w:rsidR="004F77EA" w:rsidRPr="004C7FAA">
        <w:tc>
          <w:tcPr>
            <w:tcW w:w="485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4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___________________ ____________ 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rsidP="00C41186">
      <w:pPr>
        <w:pStyle w:val="ConsPlusNonformat"/>
        <w:jc w:val="both"/>
        <w:rPr>
          <w:rFonts w:ascii="Times New Roman" w:hAnsi="Times New Roman" w:cs="Times New Roman"/>
          <w:sz w:val="24"/>
          <w:szCs w:val="24"/>
        </w:rPr>
        <w:sectPr w:rsidR="004F77EA" w:rsidRPr="004C7FAA">
          <w:pgSz w:w="16838" w:h="11905" w:orient="landscape"/>
          <w:pgMar w:top="1701" w:right="1134" w:bottom="850" w:left="1134" w:header="0" w:footer="0" w:gutter="0"/>
          <w:cols w:space="720"/>
        </w:sectPr>
      </w:pPr>
      <w:r w:rsidRPr="004C7FAA">
        <w:rPr>
          <w:rFonts w:ascii="Times New Roman" w:hAnsi="Times New Roman" w:cs="Times New Roman"/>
          <w:sz w:val="24"/>
          <w:szCs w:val="24"/>
        </w:rPr>
        <w:t>"___" __________________ 200__ г.</w:t>
      </w:r>
    </w:p>
    <w:p w:rsidR="004F77EA" w:rsidRPr="004C7FAA" w:rsidRDefault="004F77EA" w:rsidP="00C41186">
      <w:pPr>
        <w:pStyle w:val="ConsPlusNormal"/>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11</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1" w:name="P1481"/>
      <w:bookmarkEnd w:id="31"/>
      <w:r w:rsidRPr="004C7FAA">
        <w:rPr>
          <w:rFonts w:ascii="Times New Roman" w:hAnsi="Times New Roman" w:cs="Times New Roman"/>
          <w:sz w:val="24"/>
          <w:szCs w:val="24"/>
        </w:rPr>
        <w:t xml:space="preserve">                                   Сводные данные по лицевым счетам</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подведомственных учреждений главного распорядителя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(распорядителя) бюджетных средств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 20__ г.                                        Дата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Финансовый орган    __________________________________________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Главный распорядитель                                                   Глава по БК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бюджетных средств   __________________________________________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Распорядитель                                                   по Сводному реестру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бюджетных средств   __________________________________________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Наименование бюджета _________________________________________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Единица измерения: руб.                                                     по ОКЕИ │ </w:t>
      </w:r>
      <w:hyperlink r:id="rId36"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 Операции с бюджетными данными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1.1. Бюджетные данные, подлежащие распределению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распорядителем бюджетных средств</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4F77EA" w:rsidRPr="004C7FAA">
        <w:tc>
          <w:tcPr>
            <w:tcW w:w="186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8318" w:type="dxa"/>
            <w:gridSpan w:val="6"/>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95"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r>
      <w:tr w:rsidR="004F77EA" w:rsidRPr="004C7FAA">
        <w:tc>
          <w:tcPr>
            <w:tcW w:w="1862" w:type="dxa"/>
            <w:vMerge/>
          </w:tcPr>
          <w:p w:rsidR="004F77EA" w:rsidRPr="004C7FAA" w:rsidRDefault="004F77EA">
            <w:pPr>
              <w:rPr>
                <w:sz w:val="24"/>
                <w:szCs w:val="24"/>
              </w:rPr>
            </w:pP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406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4295"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r>
      <w:tr w:rsidR="004F77EA" w:rsidRPr="004C7FAA">
        <w:tc>
          <w:tcPr>
            <w:tcW w:w="186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34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66"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186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45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11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186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45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11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4F77EA" w:rsidRPr="004C7FAA">
        <w:tc>
          <w:tcPr>
            <w:tcW w:w="312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682"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4304"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3122" w:type="dxa"/>
            <w:vMerge/>
          </w:tcPr>
          <w:p w:rsidR="004F77EA" w:rsidRPr="004C7FAA" w:rsidRDefault="004F77EA">
            <w:pPr>
              <w:rPr>
                <w:sz w:val="24"/>
                <w:szCs w:val="24"/>
              </w:rPr>
            </w:pPr>
          </w:p>
        </w:tc>
        <w:tc>
          <w:tcPr>
            <w:tcW w:w="5682"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8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50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729" w:type="dxa"/>
            <w:vMerge/>
          </w:tcPr>
          <w:p w:rsidR="004F77EA" w:rsidRPr="004C7FAA" w:rsidRDefault="004F77EA">
            <w:pPr>
              <w:rPr>
                <w:sz w:val="24"/>
                <w:szCs w:val="24"/>
              </w:rPr>
            </w:pPr>
          </w:p>
        </w:tc>
      </w:tr>
      <w:tr w:rsidR="004F77EA" w:rsidRPr="004C7FAA">
        <w:tc>
          <w:tcPr>
            <w:tcW w:w="3122" w:type="dxa"/>
            <w:vMerge/>
          </w:tcPr>
          <w:p w:rsidR="004F77EA" w:rsidRPr="004C7FAA" w:rsidRDefault="004F77EA">
            <w:pPr>
              <w:rPr>
                <w:sz w:val="24"/>
                <w:szCs w:val="24"/>
              </w:rPr>
            </w:pPr>
          </w:p>
        </w:tc>
        <w:tc>
          <w:tcPr>
            <w:tcW w:w="226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4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800" w:type="dxa"/>
            <w:vMerge/>
          </w:tcPr>
          <w:p w:rsidR="004F77EA" w:rsidRPr="004C7FAA" w:rsidRDefault="004F77EA">
            <w:pPr>
              <w:rPr>
                <w:sz w:val="24"/>
                <w:szCs w:val="24"/>
              </w:rPr>
            </w:pPr>
          </w:p>
        </w:tc>
        <w:tc>
          <w:tcPr>
            <w:tcW w:w="250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3122" w:type="dxa"/>
            <w:vMerge/>
          </w:tcPr>
          <w:p w:rsidR="004F77EA" w:rsidRPr="004C7FAA" w:rsidRDefault="004F77EA">
            <w:pPr>
              <w:rPr>
                <w:sz w:val="24"/>
                <w:szCs w:val="24"/>
              </w:rPr>
            </w:pPr>
          </w:p>
        </w:tc>
        <w:tc>
          <w:tcPr>
            <w:tcW w:w="2262" w:type="dxa"/>
            <w:vMerge/>
          </w:tcPr>
          <w:p w:rsidR="004F77EA" w:rsidRPr="004C7FAA" w:rsidRDefault="004F77EA">
            <w:pPr>
              <w:rPr>
                <w:sz w:val="24"/>
                <w:szCs w:val="24"/>
              </w:rPr>
            </w:pP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800" w:type="dxa"/>
            <w:vMerge/>
          </w:tcPr>
          <w:p w:rsidR="004F77EA" w:rsidRPr="004C7FAA" w:rsidRDefault="004F77EA">
            <w:pPr>
              <w:rPr>
                <w:sz w:val="24"/>
                <w:szCs w:val="24"/>
              </w:rPr>
            </w:pPr>
          </w:p>
        </w:tc>
        <w:tc>
          <w:tcPr>
            <w:tcW w:w="250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312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26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13</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14</w:t>
            </w:r>
          </w:p>
        </w:tc>
        <w:tc>
          <w:tcPr>
            <w:tcW w:w="250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15</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16</w:t>
            </w: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312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1.2. Бюджетные данные получателя бюджетных средств</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996"/>
        <w:gridCol w:w="1632"/>
        <w:gridCol w:w="1212"/>
        <w:gridCol w:w="1320"/>
        <w:gridCol w:w="1200"/>
        <w:gridCol w:w="1632"/>
        <w:gridCol w:w="1128"/>
        <w:gridCol w:w="1200"/>
        <w:gridCol w:w="1200"/>
        <w:gridCol w:w="1680"/>
        <w:gridCol w:w="1440"/>
      </w:tblGrid>
      <w:tr w:rsidR="004F77EA" w:rsidRPr="004C7FAA">
        <w:tc>
          <w:tcPr>
            <w:tcW w:w="162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160" w:type="dxa"/>
            <w:gridSpan w:val="4"/>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5160" w:type="dxa"/>
            <w:gridSpan w:val="4"/>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88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4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620" w:type="dxa"/>
            <w:vMerge/>
          </w:tcPr>
          <w:p w:rsidR="004F77EA" w:rsidRPr="004C7FAA" w:rsidRDefault="004F77EA">
            <w:pPr>
              <w:rPr>
                <w:sz w:val="24"/>
                <w:szCs w:val="24"/>
              </w:rPr>
            </w:pPr>
          </w:p>
        </w:tc>
        <w:tc>
          <w:tcPr>
            <w:tcW w:w="262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32"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832"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32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2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8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440" w:type="dxa"/>
            <w:vMerge/>
          </w:tcPr>
          <w:p w:rsidR="004F77EA" w:rsidRPr="004C7FAA" w:rsidRDefault="004F77EA">
            <w:pPr>
              <w:rPr>
                <w:sz w:val="24"/>
                <w:szCs w:val="24"/>
              </w:rPr>
            </w:pPr>
          </w:p>
        </w:tc>
      </w:tr>
      <w:tr w:rsidR="004F77EA" w:rsidRPr="004C7FAA">
        <w:tc>
          <w:tcPr>
            <w:tcW w:w="1620" w:type="dxa"/>
            <w:vMerge/>
          </w:tcPr>
          <w:p w:rsidR="004F77EA" w:rsidRPr="004C7FAA" w:rsidRDefault="004F77EA">
            <w:pPr>
              <w:rPr>
                <w:sz w:val="24"/>
                <w:szCs w:val="24"/>
              </w:rPr>
            </w:pPr>
          </w:p>
        </w:tc>
        <w:tc>
          <w:tcPr>
            <w:tcW w:w="99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21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1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200" w:type="dxa"/>
            <w:vMerge/>
          </w:tcPr>
          <w:p w:rsidR="004F77EA" w:rsidRPr="004C7FAA" w:rsidRDefault="004F77EA">
            <w:pPr>
              <w:rPr>
                <w:sz w:val="24"/>
                <w:szCs w:val="24"/>
              </w:rPr>
            </w:pPr>
          </w:p>
        </w:tc>
        <w:tc>
          <w:tcPr>
            <w:tcW w:w="168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r>
      <w:tr w:rsidR="004F77EA" w:rsidRPr="004C7FAA">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9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1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3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1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16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16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1.3. Неиспользованные бюджетные</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данные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2284"/>
        <w:gridCol w:w="1729"/>
      </w:tblGrid>
      <w:tr w:rsidR="004F77EA" w:rsidRPr="004C7FAA">
        <w:tc>
          <w:tcPr>
            <w:tcW w:w="258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797"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797"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258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 (подраздел 1.2 гр. 2 - подраздел 2.1 гр. 2)</w:t>
            </w:r>
          </w:p>
        </w:tc>
        <w:tc>
          <w:tcPr>
            <w:tcW w:w="306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 (подраздел 1.2 гр. 6 - подраздел 2.1 гр. 2)</w:t>
            </w:r>
          </w:p>
        </w:tc>
        <w:tc>
          <w:tcPr>
            <w:tcW w:w="306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 (подраздел 1.2 гр. 4 - подраздел 2.1 гр. 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 (подраздел 1.2 гр. 5 - подраздел 2.1 гр. 4)</w:t>
            </w:r>
          </w:p>
        </w:tc>
        <w:tc>
          <w:tcPr>
            <w:tcW w:w="1729" w:type="dxa"/>
            <w:vMerge/>
          </w:tcPr>
          <w:p w:rsidR="004F77EA" w:rsidRPr="004C7FAA" w:rsidRDefault="004F77EA">
            <w:pPr>
              <w:rPr>
                <w:sz w:val="24"/>
                <w:szCs w:val="24"/>
              </w:rPr>
            </w:pP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 (подраздел 1.2 гр. 8 - подраздел 2.1 гр. 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 (подраздел 1.2 гр. 9 - подраздел 2.1 гр. 4)</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258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58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258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1.4. Бюджетные данные, подлежащие использованию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иным получателем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4F77EA" w:rsidRPr="004C7FAA">
        <w:tc>
          <w:tcPr>
            <w:tcW w:w="240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240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4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blPrEx>
          <w:tblBorders>
            <w:right w:val="nil"/>
          </w:tblBorders>
        </w:tblPrEx>
        <w:tc>
          <w:tcPr>
            <w:tcW w:w="24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1.5. Неиспользованные бюджетные данные</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иного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729"/>
      </w:tblGrid>
      <w:tr w:rsidR="004F77EA" w:rsidRPr="004C7FAA">
        <w:tc>
          <w:tcPr>
            <w:tcW w:w="258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42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258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0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blPrEx>
          <w:tblBorders>
            <w:right w:val="nil"/>
          </w:tblBorders>
        </w:tblPrEx>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 Операции с бюджетными обязательствами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 бюджетными средствами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2.1. Операции с бюджетными обязательствами и бюджетными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средствами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560"/>
        <w:gridCol w:w="1440"/>
        <w:gridCol w:w="1320"/>
        <w:gridCol w:w="1200"/>
        <w:gridCol w:w="1320"/>
        <w:gridCol w:w="1320"/>
        <w:gridCol w:w="1440"/>
        <w:gridCol w:w="1200"/>
        <w:gridCol w:w="1440"/>
        <w:gridCol w:w="1632"/>
        <w:gridCol w:w="1440"/>
        <w:gridCol w:w="1368"/>
        <w:gridCol w:w="1320"/>
      </w:tblGrid>
      <w:tr w:rsidR="004F77EA" w:rsidRPr="004C7FAA">
        <w:tc>
          <w:tcPr>
            <w:tcW w:w="138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6840" w:type="dxa"/>
            <w:gridSpan w:val="5"/>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Поставленные на учет бюджетные обязательства</w:t>
            </w:r>
          </w:p>
        </w:tc>
        <w:tc>
          <w:tcPr>
            <w:tcW w:w="276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264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4440"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кассовых выплат</w:t>
            </w:r>
          </w:p>
        </w:tc>
        <w:tc>
          <w:tcPr>
            <w:tcW w:w="13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380" w:type="dxa"/>
            <w:vMerge/>
          </w:tcPr>
          <w:p w:rsidR="004F77EA" w:rsidRPr="004C7FAA" w:rsidRDefault="004F77EA">
            <w:pPr>
              <w:rPr>
                <w:sz w:val="24"/>
                <w:szCs w:val="24"/>
              </w:rPr>
            </w:pPr>
          </w:p>
        </w:tc>
        <w:tc>
          <w:tcPr>
            <w:tcW w:w="15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5280"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3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 том числе с банковского счета получателя бюджетных средств</w:t>
            </w:r>
          </w:p>
        </w:tc>
        <w:tc>
          <w:tcPr>
            <w:tcW w:w="12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 том числе на банковский счет получателя бюджетных средств</w:t>
            </w:r>
          </w:p>
        </w:tc>
        <w:tc>
          <w:tcPr>
            <w:tcW w:w="163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кассовые выплаты, за исключением перечислений на банковский счет (гр. 7 - гр. 8 - гр. 5 - гр. 6)</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перечислено на банковский счет (гр. 8 - гр. 6)</w:t>
            </w:r>
          </w:p>
        </w:tc>
        <w:tc>
          <w:tcPr>
            <w:tcW w:w="136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кассовые выплаты с учетом перечислений на банковский счет (гр. 9 + гр. 10)</w:t>
            </w:r>
          </w:p>
        </w:tc>
        <w:tc>
          <w:tcPr>
            <w:tcW w:w="1320" w:type="dxa"/>
            <w:vMerge/>
          </w:tcPr>
          <w:p w:rsidR="004F77EA" w:rsidRPr="004C7FAA" w:rsidRDefault="004F77EA">
            <w:pPr>
              <w:rPr>
                <w:sz w:val="24"/>
                <w:szCs w:val="24"/>
              </w:rPr>
            </w:pPr>
          </w:p>
        </w:tc>
      </w:tr>
      <w:tr w:rsidR="004F77EA" w:rsidRPr="004C7FAA">
        <w:tc>
          <w:tcPr>
            <w:tcW w:w="1380" w:type="dxa"/>
            <w:vMerge/>
          </w:tcPr>
          <w:p w:rsidR="004F77EA" w:rsidRPr="004C7FAA" w:rsidRDefault="004F77EA">
            <w:pPr>
              <w:rPr>
                <w:sz w:val="24"/>
                <w:szCs w:val="24"/>
              </w:rPr>
            </w:pPr>
          </w:p>
        </w:tc>
        <w:tc>
          <w:tcPr>
            <w:tcW w:w="1560" w:type="dxa"/>
          </w:tcPr>
          <w:p w:rsidR="004F77EA" w:rsidRPr="004C7FAA" w:rsidRDefault="004F77EA">
            <w:pPr>
              <w:pStyle w:val="ConsPlusNormal"/>
              <w:jc w:val="center"/>
              <w:rPr>
                <w:rFonts w:ascii="Times New Roman" w:hAnsi="Times New Roman" w:cs="Times New Roman"/>
                <w:sz w:val="24"/>
                <w:szCs w:val="24"/>
              </w:rPr>
            </w:pP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2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третий год</w:t>
            </w:r>
          </w:p>
        </w:tc>
        <w:tc>
          <w:tcPr>
            <w:tcW w:w="13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четвертый год</w:t>
            </w:r>
          </w:p>
        </w:tc>
        <w:tc>
          <w:tcPr>
            <w:tcW w:w="132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20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632"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368" w:type="dxa"/>
            <w:vMerge/>
          </w:tcPr>
          <w:p w:rsidR="004F77EA" w:rsidRPr="004C7FAA" w:rsidRDefault="004F77EA">
            <w:pPr>
              <w:rPr>
                <w:sz w:val="24"/>
                <w:szCs w:val="24"/>
              </w:rPr>
            </w:pPr>
          </w:p>
        </w:tc>
        <w:tc>
          <w:tcPr>
            <w:tcW w:w="1320" w:type="dxa"/>
            <w:vMerge/>
          </w:tcPr>
          <w:p w:rsidR="004F77EA" w:rsidRPr="004C7FAA" w:rsidRDefault="004F77EA">
            <w:pPr>
              <w:rPr>
                <w:sz w:val="24"/>
                <w:szCs w:val="24"/>
              </w:rPr>
            </w:pPr>
          </w:p>
        </w:tc>
      </w:tr>
      <w:tr w:rsidR="004F77EA" w:rsidRPr="004C7FAA">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w:t>
            </w:r>
          </w:p>
        </w:tc>
        <w:tc>
          <w:tcPr>
            <w:tcW w:w="13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2</w:t>
            </w:r>
          </w:p>
        </w:tc>
        <w:tc>
          <w:tcPr>
            <w:tcW w:w="120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3</w:t>
            </w:r>
          </w:p>
        </w:tc>
        <w:tc>
          <w:tcPr>
            <w:tcW w:w="13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4</w:t>
            </w:r>
          </w:p>
        </w:tc>
        <w:tc>
          <w:tcPr>
            <w:tcW w:w="13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5</w:t>
            </w:r>
          </w:p>
        </w:tc>
        <w:tc>
          <w:tcPr>
            <w:tcW w:w="144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6</w:t>
            </w:r>
          </w:p>
        </w:tc>
        <w:tc>
          <w:tcPr>
            <w:tcW w:w="120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7</w:t>
            </w:r>
          </w:p>
        </w:tc>
        <w:tc>
          <w:tcPr>
            <w:tcW w:w="144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8</w:t>
            </w:r>
          </w:p>
        </w:tc>
        <w:tc>
          <w:tcPr>
            <w:tcW w:w="163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9</w:t>
            </w:r>
          </w:p>
        </w:tc>
        <w:tc>
          <w:tcPr>
            <w:tcW w:w="144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10</w:t>
            </w:r>
          </w:p>
        </w:tc>
        <w:tc>
          <w:tcPr>
            <w:tcW w:w="136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11</w:t>
            </w:r>
          </w:p>
        </w:tc>
        <w:tc>
          <w:tcPr>
            <w:tcW w:w="13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2.2. Операции с бюджетными средствами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иного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7"/>
        <w:gridCol w:w="2132"/>
        <w:gridCol w:w="2507"/>
        <w:gridCol w:w="2569"/>
        <w:gridCol w:w="3349"/>
      </w:tblGrid>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(гр. 2 - гр. 3)</w:t>
            </w: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blPrEx>
          <w:tblBorders>
            <w:right w:val="nil"/>
          </w:tblBorders>
        </w:tblPrEx>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 _________ _____________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12</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ДОПОЛНЕНИЕ</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 Сводным данным по лицевым счетам подведомственных</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учреждений главного распорядителя (распорядителя)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бюджетных средств по средствам в пути</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Форма по КФД │ 0531824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_______________ 20___ г.         Дата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_____________________________  Глава по БК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Распорядитель                                        по Сводному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_____________________________      реестру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   </w:t>
      </w:r>
      <w:hyperlink r:id="rId37"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 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Распределенные бюджетные данные</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1.1. Бюджетные данные</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4F77EA" w:rsidRPr="004C7FAA">
        <w:tc>
          <w:tcPr>
            <w:tcW w:w="180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6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802" w:type="dxa"/>
            <w:vMerge/>
          </w:tcPr>
          <w:p w:rsidR="004F77EA" w:rsidRPr="004C7FAA" w:rsidRDefault="004F77EA">
            <w:pPr>
              <w:rPr>
                <w:sz w:val="24"/>
                <w:szCs w:val="24"/>
              </w:rPr>
            </w:pP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62" w:type="dxa"/>
            <w:vMerge/>
          </w:tcPr>
          <w:p w:rsidR="004F77EA" w:rsidRPr="004C7FAA" w:rsidRDefault="004F77EA">
            <w:pPr>
              <w:rPr>
                <w:sz w:val="24"/>
                <w:szCs w:val="24"/>
              </w:rPr>
            </w:pPr>
          </w:p>
        </w:tc>
      </w:tr>
      <w:tr w:rsidR="004F77EA" w:rsidRPr="004C7FAA">
        <w:tc>
          <w:tcPr>
            <w:tcW w:w="18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762" w:type="dxa"/>
            <w:vMerge/>
          </w:tcPr>
          <w:p w:rsidR="004F77EA" w:rsidRPr="004C7FAA" w:rsidRDefault="004F77EA">
            <w:pPr>
              <w:rPr>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62" w:type="dxa"/>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180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6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62"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Доведенные бюджетные данные</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2.1. Бюджетные данные</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4F77EA" w:rsidRPr="004C7FAA">
        <w:tc>
          <w:tcPr>
            <w:tcW w:w="180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8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802" w:type="dxa"/>
            <w:vMerge/>
          </w:tcPr>
          <w:p w:rsidR="004F77EA" w:rsidRPr="004C7FAA" w:rsidRDefault="004F77EA">
            <w:pPr>
              <w:rPr>
                <w:sz w:val="24"/>
                <w:szCs w:val="24"/>
              </w:rPr>
            </w:pP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r>
      <w:tr w:rsidR="004F77EA" w:rsidRPr="004C7FAA">
        <w:tc>
          <w:tcPr>
            <w:tcW w:w="18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r>
      <w:tr w:rsidR="004F77EA" w:rsidRPr="004C7FAA">
        <w:tc>
          <w:tcPr>
            <w:tcW w:w="180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2</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3</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5</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6</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8</w:t>
            </w:r>
          </w:p>
        </w:tc>
        <w:tc>
          <w:tcPr>
            <w:tcW w:w="180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180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  _________  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rsidP="00010FDE">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13</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00010FDE" w:rsidRPr="004C7FAA">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Сводные данные по лицевым счетам подведомственных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учреждений главного администратора (администратора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источников финансирования дефицита бюджета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 полномочиями главного администратора)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источников финансирования дефицита бюджета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 20__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дефицита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с полномочиями                                 по Сводному│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главного администратора ____________________________       реестру├───────┤</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38"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Операции с бюджетными ассигнованиями</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1.1. Бюджетные ассигнования, подлежащие распределению</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119"/>
        <w:gridCol w:w="1324"/>
        <w:gridCol w:w="2119"/>
        <w:gridCol w:w="1324"/>
        <w:gridCol w:w="2119"/>
      </w:tblGrid>
      <w:tr w:rsidR="004F77EA" w:rsidRPr="004C7FAA">
        <w:tc>
          <w:tcPr>
            <w:tcW w:w="1755"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10329"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r>
      <w:tr w:rsidR="004F77EA" w:rsidRPr="004C7FAA">
        <w:tc>
          <w:tcPr>
            <w:tcW w:w="1755" w:type="dxa"/>
            <w:vMerge/>
          </w:tcPr>
          <w:p w:rsidR="004F77EA" w:rsidRPr="004C7FAA" w:rsidRDefault="004F77EA">
            <w:pPr>
              <w:rPr>
                <w:sz w:val="24"/>
                <w:szCs w:val="24"/>
              </w:rPr>
            </w:pPr>
          </w:p>
        </w:tc>
        <w:tc>
          <w:tcPr>
            <w:tcW w:w="3443" w:type="dxa"/>
            <w:gridSpan w:val="2"/>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6886"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1755" w:type="dxa"/>
            <w:vMerge/>
          </w:tcPr>
          <w:p w:rsidR="004F77EA" w:rsidRPr="004C7FAA" w:rsidRDefault="004F77EA">
            <w:pPr>
              <w:rPr>
                <w:sz w:val="24"/>
                <w:szCs w:val="24"/>
              </w:rPr>
            </w:pPr>
          </w:p>
        </w:tc>
        <w:tc>
          <w:tcPr>
            <w:tcW w:w="3443" w:type="dxa"/>
            <w:gridSpan w:val="2"/>
            <w:vMerge/>
          </w:tcPr>
          <w:p w:rsidR="004F77EA" w:rsidRPr="004C7FAA" w:rsidRDefault="004F77EA">
            <w:pPr>
              <w:rPr>
                <w:sz w:val="24"/>
                <w:szCs w:val="24"/>
              </w:rPr>
            </w:pPr>
          </w:p>
        </w:tc>
        <w:tc>
          <w:tcPr>
            <w:tcW w:w="3443"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3443"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1755" w:type="dxa"/>
            <w:vMerge/>
          </w:tcPr>
          <w:p w:rsidR="004F77EA" w:rsidRPr="004C7FAA" w:rsidRDefault="004F77EA">
            <w:pPr>
              <w:rPr>
                <w:sz w:val="24"/>
                <w:szCs w:val="24"/>
              </w:rPr>
            </w:pP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r>
      <w:tr w:rsidR="004F77EA" w:rsidRPr="004C7FAA">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1.2. Доведенные бюджетные ассигнования администраторов</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4F77EA" w:rsidRPr="004C7FAA">
        <w:tc>
          <w:tcPr>
            <w:tcW w:w="22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1455"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r>
      <w:tr w:rsidR="004F77EA" w:rsidRPr="004C7FAA">
        <w:tc>
          <w:tcPr>
            <w:tcW w:w="2220" w:type="dxa"/>
            <w:vMerge/>
          </w:tcPr>
          <w:p w:rsidR="004F77EA" w:rsidRPr="004C7FAA" w:rsidRDefault="004F77EA">
            <w:pPr>
              <w:rPr>
                <w:sz w:val="24"/>
                <w:szCs w:val="24"/>
              </w:rPr>
            </w:pPr>
          </w:p>
        </w:tc>
        <w:tc>
          <w:tcPr>
            <w:tcW w:w="7594"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861"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2220" w:type="dxa"/>
            <w:vMerge/>
          </w:tcPr>
          <w:p w:rsidR="004F77EA" w:rsidRPr="004C7FAA" w:rsidRDefault="004F77EA">
            <w:pPr>
              <w:rPr>
                <w:sz w:val="24"/>
                <w:szCs w:val="24"/>
              </w:rPr>
            </w:pPr>
          </w:p>
        </w:tc>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58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98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8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22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58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98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1.3. Неиспользованные бюджетные ассигнования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администраторов 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4"/>
        <w:gridCol w:w="5916"/>
      </w:tblGrid>
      <w:tr w:rsidR="004F77EA" w:rsidRPr="004C7FAA">
        <w:tc>
          <w:tcPr>
            <w:tcW w:w="37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91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(раздел 1.2 гр. 2 - раздел 2 гр. 4)</w:t>
            </w:r>
          </w:p>
        </w:tc>
      </w:tr>
      <w:tr w:rsidR="004F77EA" w:rsidRPr="004C7FAA">
        <w:tc>
          <w:tcPr>
            <w:tcW w:w="37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591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r>
      <w:tr w:rsidR="004F77EA" w:rsidRPr="004C7FAA">
        <w:tc>
          <w:tcPr>
            <w:tcW w:w="3744" w:type="dxa"/>
          </w:tcPr>
          <w:p w:rsidR="004F77EA" w:rsidRPr="004C7FAA" w:rsidRDefault="004F77EA">
            <w:pPr>
              <w:pStyle w:val="ConsPlusNormal"/>
              <w:rPr>
                <w:rFonts w:ascii="Times New Roman" w:hAnsi="Times New Roman" w:cs="Times New Roman"/>
                <w:sz w:val="24"/>
                <w:szCs w:val="24"/>
              </w:rPr>
            </w:pPr>
          </w:p>
        </w:tc>
        <w:tc>
          <w:tcPr>
            <w:tcW w:w="5916"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744" w:type="dxa"/>
          </w:tcPr>
          <w:p w:rsidR="004F77EA" w:rsidRPr="004C7FAA" w:rsidRDefault="004F77EA">
            <w:pPr>
              <w:pStyle w:val="ConsPlusNormal"/>
              <w:rPr>
                <w:rFonts w:ascii="Times New Roman" w:hAnsi="Times New Roman" w:cs="Times New Roman"/>
                <w:sz w:val="24"/>
                <w:szCs w:val="24"/>
              </w:rPr>
            </w:pPr>
          </w:p>
        </w:tc>
        <w:tc>
          <w:tcPr>
            <w:tcW w:w="5916"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744" w:type="dxa"/>
          </w:tcPr>
          <w:p w:rsidR="004F77EA" w:rsidRPr="004C7FAA" w:rsidRDefault="004F77EA">
            <w:pPr>
              <w:pStyle w:val="ConsPlusNormal"/>
              <w:rPr>
                <w:rFonts w:ascii="Times New Roman" w:hAnsi="Times New Roman" w:cs="Times New Roman"/>
                <w:sz w:val="24"/>
                <w:szCs w:val="24"/>
              </w:rPr>
            </w:pPr>
          </w:p>
        </w:tc>
        <w:tc>
          <w:tcPr>
            <w:tcW w:w="5916"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left w:val="nil"/>
          </w:tblBorders>
        </w:tblPrEx>
        <w:tc>
          <w:tcPr>
            <w:tcW w:w="3744" w:type="dxa"/>
            <w:tcBorders>
              <w:left w:val="nil"/>
              <w:bottom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5916"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Операции с источниками финансирования дефицита</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бюджета администраторов 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06"/>
        <w:gridCol w:w="2106"/>
        <w:gridCol w:w="3108"/>
      </w:tblGrid>
      <w:tr w:rsidR="004F77EA" w:rsidRPr="004C7FAA">
        <w:tc>
          <w:tcPr>
            <w:tcW w:w="23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210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210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310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(гр. 2 - гр. 3)</w:t>
            </w:r>
          </w:p>
        </w:tc>
      </w:tr>
      <w:tr w:rsidR="004F77EA" w:rsidRPr="004C7FAA">
        <w:tc>
          <w:tcPr>
            <w:tcW w:w="23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10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10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310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r>
      <w:tr w:rsidR="004F77EA" w:rsidRPr="004C7FAA">
        <w:tc>
          <w:tcPr>
            <w:tcW w:w="2340"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340"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340"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340"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340"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left w:val="nil"/>
          </w:tblBorders>
        </w:tblPrEx>
        <w:tc>
          <w:tcPr>
            <w:tcW w:w="2340" w:type="dxa"/>
            <w:tcBorders>
              <w:left w:val="nil"/>
              <w:bottom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2106" w:type="dxa"/>
          </w:tcPr>
          <w:p w:rsidR="004F77EA" w:rsidRPr="004C7FAA" w:rsidRDefault="004F77EA">
            <w:pPr>
              <w:pStyle w:val="ConsPlusNormal"/>
              <w:rPr>
                <w:rFonts w:ascii="Times New Roman" w:hAnsi="Times New Roman" w:cs="Times New Roman"/>
                <w:sz w:val="24"/>
                <w:szCs w:val="24"/>
              </w:rPr>
            </w:pPr>
          </w:p>
        </w:tc>
        <w:tc>
          <w:tcPr>
            <w:tcW w:w="2106" w:type="dxa"/>
          </w:tcPr>
          <w:p w:rsidR="004F77EA" w:rsidRPr="004C7FAA" w:rsidRDefault="004F77EA">
            <w:pPr>
              <w:pStyle w:val="ConsPlusNormal"/>
              <w:rPr>
                <w:rFonts w:ascii="Times New Roman" w:hAnsi="Times New Roman" w:cs="Times New Roman"/>
                <w:sz w:val="24"/>
                <w:szCs w:val="24"/>
              </w:rPr>
            </w:pPr>
          </w:p>
        </w:tc>
        <w:tc>
          <w:tcPr>
            <w:tcW w:w="310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(расшифровки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14</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2" w:name="P2403"/>
      <w:bookmarkEnd w:id="32"/>
      <w:r w:rsidRPr="004C7FAA">
        <w:rPr>
          <w:rFonts w:ascii="Times New Roman" w:hAnsi="Times New Roman" w:cs="Times New Roman"/>
          <w:sz w:val="24"/>
          <w:szCs w:val="24"/>
        </w:rPr>
        <w:t xml:space="preserve">                           ДОПОЛНЕНИЕ</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к Сводным данным по лицевым счетам подведомственных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учреждений главного администратора (администратора источников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финансирования дефицита бюджета с полномочиями главного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администратора) источников финансирования дефицита бюджета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 средствам в пути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 20___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дефицита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с полномочиями                                 по Сводному│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главного администратора ____________________________       реестру├───────┤</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39"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Распределенные бюджетные ассигнования</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4F77EA" w:rsidRPr="004C7FAA">
        <w:tc>
          <w:tcPr>
            <w:tcW w:w="1521"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6837"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193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068"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938" w:type="dxa"/>
            <w:vMerge/>
          </w:tcPr>
          <w:p w:rsidR="004F77EA" w:rsidRPr="004C7FAA" w:rsidRDefault="004F77EA">
            <w:pPr>
              <w:rPr>
                <w:sz w:val="24"/>
                <w:szCs w:val="24"/>
              </w:rPr>
            </w:pP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938" w:type="dxa"/>
            <w:vMerge/>
          </w:tcPr>
          <w:p w:rsidR="004F77EA" w:rsidRPr="004C7FAA" w:rsidRDefault="004F77EA">
            <w:pPr>
              <w:rPr>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3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Доведенные бюджетные ассигнования</w:t>
      </w:r>
    </w:p>
    <w:p w:rsidR="004F77EA" w:rsidRPr="004C7FAA" w:rsidRDefault="004F77E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2040"/>
      </w:tblGrid>
      <w:tr w:rsidR="004F77EA" w:rsidRPr="004C7FAA">
        <w:tc>
          <w:tcPr>
            <w:tcW w:w="1521"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6837"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20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068"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040" w:type="dxa"/>
            <w:vMerge/>
          </w:tcPr>
          <w:p w:rsidR="004F77EA" w:rsidRPr="004C7FAA" w:rsidRDefault="004F77EA">
            <w:pPr>
              <w:rPr>
                <w:sz w:val="24"/>
                <w:szCs w:val="24"/>
              </w:rPr>
            </w:pP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040" w:type="dxa"/>
            <w:vMerge/>
          </w:tcPr>
          <w:p w:rsidR="004F77EA" w:rsidRPr="004C7FAA" w:rsidRDefault="004F77EA">
            <w:pPr>
              <w:rPr>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20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15</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00010FDE" w:rsidRPr="004C7FAA">
        <w:rPr>
          <w:rFonts w:ascii="Times New Roman" w:hAnsi="Times New Roman" w:cs="Times New Roman"/>
          <w:sz w:val="24"/>
          <w:szCs w:val="24"/>
        </w:rPr>
        <w:t xml:space="preserve"> </w:t>
      </w:r>
      <w:r w:rsidRPr="004C7FAA">
        <w:rPr>
          <w:rFonts w:ascii="Times New Roman" w:hAnsi="Times New Roman" w:cs="Times New Roman"/>
          <w:sz w:val="24"/>
          <w:szCs w:val="24"/>
        </w:rPr>
        <w:t xml:space="preserve">сельсовет </w:t>
      </w:r>
    </w:p>
    <w:p w:rsidR="004F77EA"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33" w:name="P2525"/>
      <w:bookmarkEnd w:id="33"/>
      <w:r w:rsidRPr="004C7FAA">
        <w:rPr>
          <w:rFonts w:ascii="Times New Roman" w:hAnsi="Times New Roman" w:cs="Times New Roman"/>
          <w:sz w:val="24"/>
          <w:szCs w:val="24"/>
        </w:rPr>
        <w:t xml:space="preserve">                          Запрос N _________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выяснение принадлежности платежа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 20___ г.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34" w:name="P2533"/>
      <w:bookmarkEnd w:id="34"/>
      <w:r w:rsidRPr="004C7FAA">
        <w:rPr>
          <w:rFonts w:ascii="Times New Roman" w:hAnsi="Times New Roman" w:cs="Times New Roman"/>
          <w:sz w:val="24"/>
          <w:szCs w:val="24"/>
        </w:rPr>
        <w:t>Получатель   бюджетных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средств,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по Сводному│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     реестру├────────┤</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35" w:name="P2539"/>
      <w:bookmarkEnd w:id="35"/>
      <w:r w:rsidRPr="004C7FAA">
        <w:rPr>
          <w:rFonts w:ascii="Times New Roman" w:hAnsi="Times New Roman" w:cs="Times New Roman"/>
          <w:sz w:val="24"/>
          <w:szCs w:val="24"/>
        </w:rPr>
        <w:t>Главный  распорядитель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36" w:name="P2546"/>
      <w:bookmarkEnd w:id="36"/>
      <w:r w:rsidRPr="004C7FAA">
        <w:rPr>
          <w:rFonts w:ascii="Times New Roman" w:hAnsi="Times New Roman" w:cs="Times New Roman"/>
          <w:sz w:val="24"/>
          <w:szCs w:val="24"/>
        </w:rPr>
        <w:t>Наименование бюджета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37" w:name="P2548"/>
      <w:bookmarkEnd w:id="37"/>
      <w:r w:rsidRPr="004C7FAA">
        <w:rPr>
          <w:rFonts w:ascii="Times New Roman" w:hAnsi="Times New Roman" w:cs="Times New Roman"/>
          <w:sz w:val="24"/>
          <w:szCs w:val="24"/>
        </w:rPr>
        <w:t>Финансовый орган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ИНН│        │</w:t>
      </w:r>
    </w:p>
    <w:p w:rsidR="004F77EA" w:rsidRPr="004C7FAA" w:rsidRDefault="004F77EA">
      <w:pPr>
        <w:pStyle w:val="ConsPlusNonformat"/>
        <w:jc w:val="both"/>
        <w:rPr>
          <w:rFonts w:ascii="Times New Roman" w:hAnsi="Times New Roman" w:cs="Times New Roman"/>
          <w:sz w:val="24"/>
          <w:szCs w:val="24"/>
        </w:rPr>
      </w:pPr>
      <w:bookmarkStart w:id="38" w:name="P2550"/>
      <w:bookmarkEnd w:id="38"/>
      <w:r w:rsidRPr="004C7FAA">
        <w:rPr>
          <w:rFonts w:ascii="Times New Roman" w:hAnsi="Times New Roman" w:cs="Times New Roman"/>
          <w:sz w:val="24"/>
          <w:szCs w:val="24"/>
        </w:rPr>
        <w:t>Плательщик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КПП│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39" w:name="P2553"/>
      <w:bookmarkEnd w:id="39"/>
      <w:r w:rsidRPr="004C7FAA">
        <w:rPr>
          <w:rFonts w:ascii="Times New Roman" w:hAnsi="Times New Roman" w:cs="Times New Roman"/>
          <w:sz w:val="24"/>
          <w:szCs w:val="24"/>
        </w:rPr>
        <w:t>Паспортные      данные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плательщика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w:t>
      </w:r>
      <w:proofErr w:type="spellStart"/>
      <w:r w:rsidRPr="004C7FAA">
        <w:rPr>
          <w:rFonts w:ascii="Times New Roman" w:hAnsi="Times New Roman" w:cs="Times New Roman"/>
          <w:sz w:val="24"/>
          <w:szCs w:val="24"/>
        </w:rPr>
        <w:t>руб</w:t>
      </w:r>
      <w:proofErr w:type="spellEnd"/>
      <w:r w:rsidRPr="004C7FAA">
        <w:rPr>
          <w:rFonts w:ascii="Times New Roman" w:hAnsi="Times New Roman" w:cs="Times New Roman"/>
          <w:sz w:val="24"/>
          <w:szCs w:val="24"/>
        </w:rPr>
        <w:t xml:space="preserve">                                    по ОКЕИ│  </w:t>
      </w:r>
      <w:hyperlink r:id="rId40"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919"/>
        <w:gridCol w:w="900"/>
        <w:gridCol w:w="1620"/>
        <w:gridCol w:w="1440"/>
        <w:gridCol w:w="1260"/>
        <w:gridCol w:w="1260"/>
        <w:gridCol w:w="1772"/>
        <w:gridCol w:w="1260"/>
        <w:gridCol w:w="2339"/>
      </w:tblGrid>
      <w:tr w:rsidR="004F77EA" w:rsidRPr="004C7FAA">
        <w:tc>
          <w:tcPr>
            <w:tcW w:w="14739" w:type="dxa"/>
            <w:gridSpan w:val="10"/>
          </w:tcPr>
          <w:p w:rsidR="004F77EA" w:rsidRPr="004C7FAA" w:rsidRDefault="004F77EA">
            <w:pPr>
              <w:pStyle w:val="ConsPlusNormal"/>
              <w:jc w:val="center"/>
              <w:rPr>
                <w:rFonts w:ascii="Times New Roman" w:hAnsi="Times New Roman" w:cs="Times New Roman"/>
                <w:sz w:val="24"/>
                <w:szCs w:val="24"/>
              </w:rPr>
            </w:pPr>
            <w:bookmarkStart w:id="40" w:name="P2558"/>
            <w:bookmarkEnd w:id="40"/>
            <w:r w:rsidRPr="004C7FAA">
              <w:rPr>
                <w:rFonts w:ascii="Times New Roman" w:hAnsi="Times New Roman" w:cs="Times New Roman"/>
                <w:sz w:val="24"/>
                <w:szCs w:val="24"/>
              </w:rPr>
              <w:lastRenderedPageBreak/>
              <w:t>Платежный документ</w:t>
            </w:r>
          </w:p>
        </w:tc>
      </w:tr>
      <w:tr w:rsidR="004F77EA" w:rsidRPr="004C7FAA">
        <w:tc>
          <w:tcPr>
            <w:tcW w:w="196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91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9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5580"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177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по </w:t>
            </w:r>
            <w:hyperlink r:id="rId41" w:history="1">
              <w:r w:rsidRPr="004C7FAA">
                <w:rPr>
                  <w:rFonts w:ascii="Times New Roman" w:hAnsi="Times New Roman" w:cs="Times New Roman"/>
                  <w:color w:val="0000FF"/>
                  <w:sz w:val="24"/>
                  <w:szCs w:val="24"/>
                </w:rPr>
                <w:t>ОКТМО</w:t>
              </w:r>
            </w:hyperlink>
          </w:p>
        </w:tc>
        <w:tc>
          <w:tcPr>
            <w:tcW w:w="126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233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r>
      <w:tr w:rsidR="004F77EA" w:rsidRPr="004C7FAA">
        <w:tc>
          <w:tcPr>
            <w:tcW w:w="1969" w:type="dxa"/>
            <w:vMerge/>
          </w:tcPr>
          <w:p w:rsidR="004F77EA" w:rsidRPr="004C7FAA" w:rsidRDefault="004F77EA">
            <w:pPr>
              <w:rPr>
                <w:sz w:val="24"/>
                <w:szCs w:val="24"/>
              </w:rPr>
            </w:pPr>
          </w:p>
        </w:tc>
        <w:tc>
          <w:tcPr>
            <w:tcW w:w="919" w:type="dxa"/>
            <w:vMerge/>
          </w:tcPr>
          <w:p w:rsidR="004F77EA" w:rsidRPr="004C7FAA" w:rsidRDefault="004F77EA">
            <w:pPr>
              <w:rPr>
                <w:sz w:val="24"/>
                <w:szCs w:val="24"/>
              </w:rPr>
            </w:pPr>
          </w:p>
        </w:tc>
        <w:tc>
          <w:tcPr>
            <w:tcW w:w="900" w:type="dxa"/>
            <w:vMerge/>
          </w:tcPr>
          <w:p w:rsidR="004F77EA" w:rsidRPr="004C7FAA" w:rsidRDefault="004F77EA">
            <w:pPr>
              <w:rPr>
                <w:sz w:val="24"/>
                <w:szCs w:val="24"/>
              </w:rPr>
            </w:pP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252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772" w:type="dxa"/>
            <w:vMerge/>
          </w:tcPr>
          <w:p w:rsidR="004F77EA" w:rsidRPr="004C7FAA" w:rsidRDefault="004F77EA">
            <w:pPr>
              <w:rPr>
                <w:sz w:val="24"/>
                <w:szCs w:val="24"/>
              </w:rPr>
            </w:pPr>
          </w:p>
        </w:tc>
        <w:tc>
          <w:tcPr>
            <w:tcW w:w="1260" w:type="dxa"/>
            <w:vMerge/>
          </w:tcPr>
          <w:p w:rsidR="004F77EA" w:rsidRPr="004C7FAA" w:rsidRDefault="004F77EA">
            <w:pPr>
              <w:rPr>
                <w:sz w:val="24"/>
                <w:szCs w:val="24"/>
              </w:rPr>
            </w:pPr>
          </w:p>
        </w:tc>
        <w:tc>
          <w:tcPr>
            <w:tcW w:w="2339" w:type="dxa"/>
            <w:vMerge/>
          </w:tcPr>
          <w:p w:rsidR="004F77EA" w:rsidRPr="004C7FAA" w:rsidRDefault="004F77EA">
            <w:pPr>
              <w:rPr>
                <w:sz w:val="24"/>
                <w:szCs w:val="24"/>
              </w:rPr>
            </w:pPr>
          </w:p>
        </w:tc>
      </w:tr>
      <w:tr w:rsidR="004F77EA" w:rsidRPr="004C7FAA">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9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7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23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r>
      <w:tr w:rsidR="004F77EA" w:rsidRPr="004C7FAA">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900"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33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900"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33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16</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бюджета</w:t>
      </w:r>
      <w:r w:rsidR="00ED7C41" w:rsidRPr="004C7FAA">
        <w:rPr>
          <w:rFonts w:ascii="Times New Roman" w:hAnsi="Times New Roman" w:cs="Times New Roman"/>
          <w:sz w:val="24"/>
          <w:szCs w:val="24"/>
        </w:rPr>
        <w:t xml:space="preserve"> сельского </w:t>
      </w:r>
    </w:p>
    <w:p w:rsidR="00ED7C4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r w:rsidRPr="004C7FAA">
        <w:rPr>
          <w:rFonts w:ascii="Times New Roman" w:hAnsi="Times New Roman" w:cs="Times New Roman"/>
          <w:sz w:val="24"/>
          <w:szCs w:val="24"/>
        </w:rPr>
        <w:t xml:space="preserve"> сельсовет </w:t>
      </w:r>
    </w:p>
    <w:p w:rsidR="00AD5F31" w:rsidRPr="004C7FAA" w:rsidRDefault="00ED7C41"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 Республики Башкортостан</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 и ведения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лицевых счетов для учета</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операций по исполнению расходов</w:t>
      </w:r>
    </w:p>
    <w:p w:rsidR="00AD5F31" w:rsidRPr="004C7FAA" w:rsidRDefault="004F77EA" w:rsidP="00AD5F3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бюджета</w:t>
      </w:r>
      <w:r w:rsidR="00AD5F31" w:rsidRPr="004C7FAA">
        <w:rPr>
          <w:rFonts w:ascii="Times New Roman" w:hAnsi="Times New Roman" w:cs="Times New Roman"/>
          <w:sz w:val="24"/>
          <w:szCs w:val="24"/>
        </w:rPr>
        <w:t xml:space="preserve"> сельского </w:t>
      </w:r>
    </w:p>
    <w:p w:rsidR="00AD5F31" w:rsidRPr="004C7FAA" w:rsidRDefault="00AD5F31" w:rsidP="00AD5F3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010FDE">
        <w:rPr>
          <w:rFonts w:ascii="Times New Roman" w:hAnsi="Times New Roman" w:cs="Times New Roman"/>
          <w:sz w:val="24"/>
          <w:szCs w:val="24"/>
        </w:rPr>
        <w:t>Кусекеевский</w:t>
      </w:r>
      <w:bookmarkStart w:id="41" w:name="_GoBack"/>
      <w:bookmarkEnd w:id="41"/>
      <w:r w:rsidRPr="004C7FAA">
        <w:rPr>
          <w:rFonts w:ascii="Times New Roman" w:hAnsi="Times New Roman" w:cs="Times New Roman"/>
          <w:sz w:val="24"/>
          <w:szCs w:val="24"/>
        </w:rPr>
        <w:t xml:space="preserve"> сельсовет </w:t>
      </w:r>
    </w:p>
    <w:p w:rsidR="00AD5F31" w:rsidRPr="004C7FAA" w:rsidRDefault="00AD5F31" w:rsidP="00AD5F3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муниципального района </w:t>
      </w:r>
      <w:r w:rsidR="005B0F32">
        <w:rPr>
          <w:rFonts w:ascii="Times New Roman" w:hAnsi="Times New Roman" w:cs="Times New Roman"/>
          <w:sz w:val="24"/>
          <w:szCs w:val="24"/>
        </w:rPr>
        <w:t>Бирский</w:t>
      </w:r>
      <w:r w:rsidRPr="004C7FAA">
        <w:rPr>
          <w:rFonts w:ascii="Times New Roman" w:hAnsi="Times New Roman" w:cs="Times New Roman"/>
          <w:sz w:val="24"/>
          <w:szCs w:val="24"/>
        </w:rPr>
        <w:t xml:space="preserve"> район</w:t>
      </w:r>
    </w:p>
    <w:p w:rsidR="004F77EA" w:rsidRPr="004C7FAA" w:rsidRDefault="004F77EA" w:rsidP="00AD5F3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 Республики Башкортостан</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42" w:name="P2626"/>
      <w:bookmarkEnd w:id="42"/>
      <w:r w:rsidRPr="004C7FAA">
        <w:rPr>
          <w:rFonts w:ascii="Times New Roman" w:hAnsi="Times New Roman" w:cs="Times New Roman"/>
          <w:sz w:val="24"/>
          <w:szCs w:val="24"/>
        </w:rPr>
        <w:t xml:space="preserve">                        Запрос на аннулирование заявки N          Форма по КФД│ 0531807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клиента     ________________________________  по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бюджетных средств, главный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________________________________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Федеральное казначейство,                                              по КОФК│   0100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орган Федерального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казначейства             ________________________________     Внутренний номер│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аннулированного│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документа│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Дата регистрации│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аннулированного│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документа│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Примечание   _____________________________________________________________________________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Отметка Финансового органа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о регистрации Заявки на кассовый расход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запроса     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│Ответственный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│исполнитель  ___________ _________ _____________________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 20___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Номер страницы 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Всего страниц ____</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pBdr>
          <w:top w:val="single" w:sz="6" w:space="0" w:color="auto"/>
        </w:pBdr>
        <w:spacing w:before="100" w:after="100"/>
        <w:jc w:val="both"/>
        <w:rPr>
          <w:rFonts w:ascii="Times New Roman" w:hAnsi="Times New Roman" w:cs="Times New Roman"/>
          <w:sz w:val="24"/>
          <w:szCs w:val="24"/>
        </w:rPr>
      </w:pPr>
    </w:p>
    <w:p w:rsidR="00454ED3" w:rsidRPr="004C7FAA" w:rsidRDefault="00454ED3">
      <w:pPr>
        <w:rPr>
          <w:sz w:val="24"/>
          <w:szCs w:val="24"/>
        </w:rPr>
      </w:pPr>
    </w:p>
    <w:sectPr w:rsidR="00454ED3" w:rsidRPr="004C7FAA" w:rsidSect="004F77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Bash">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2"/>
  </w:compat>
  <w:rsids>
    <w:rsidRoot w:val="004F77EA"/>
    <w:rsid w:val="00010FDE"/>
    <w:rsid w:val="00074EDB"/>
    <w:rsid w:val="000D2E1B"/>
    <w:rsid w:val="00175FAA"/>
    <w:rsid w:val="001D0DA1"/>
    <w:rsid w:val="00276057"/>
    <w:rsid w:val="00331C4B"/>
    <w:rsid w:val="00391D2D"/>
    <w:rsid w:val="00454703"/>
    <w:rsid w:val="00454ED3"/>
    <w:rsid w:val="004C1A62"/>
    <w:rsid w:val="004C7FAA"/>
    <w:rsid w:val="004E5FBE"/>
    <w:rsid w:val="004F77EA"/>
    <w:rsid w:val="00550E53"/>
    <w:rsid w:val="005740EB"/>
    <w:rsid w:val="005B0F32"/>
    <w:rsid w:val="00681131"/>
    <w:rsid w:val="006D5855"/>
    <w:rsid w:val="00744CDF"/>
    <w:rsid w:val="007922CD"/>
    <w:rsid w:val="007941A7"/>
    <w:rsid w:val="007A2B27"/>
    <w:rsid w:val="007B3CF6"/>
    <w:rsid w:val="007D1774"/>
    <w:rsid w:val="00827B0E"/>
    <w:rsid w:val="00834A3F"/>
    <w:rsid w:val="00855B69"/>
    <w:rsid w:val="00887734"/>
    <w:rsid w:val="008B7608"/>
    <w:rsid w:val="008C6686"/>
    <w:rsid w:val="008F358D"/>
    <w:rsid w:val="00AD5F31"/>
    <w:rsid w:val="00C41186"/>
    <w:rsid w:val="00DF1A04"/>
    <w:rsid w:val="00E16E7C"/>
    <w:rsid w:val="00ED7C41"/>
    <w:rsid w:val="00F45B5C"/>
    <w:rsid w:val="00F85B5D"/>
    <w:rsid w:val="00FC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C7FAA"/>
    <w:rPr>
      <w:rFonts w:ascii="Century Bash" w:hAnsi="Century Bash"/>
      <w:sz w:val="30"/>
    </w:rPr>
  </w:style>
  <w:style w:type="character" w:customStyle="1" w:styleId="a4">
    <w:name w:val="Основной текст Знак"/>
    <w:basedOn w:val="a0"/>
    <w:link w:val="a3"/>
    <w:rsid w:val="004C7FAA"/>
    <w:rPr>
      <w:rFonts w:ascii="Century Bash" w:eastAsia="Times New Roman" w:hAnsi="Century Bash"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4A93B9B007C2B9A757A228572E275D5C60B68E90472AB47BEB8C460CD30E04122C54D78A994CE68249A50E26263AAA733555AEQCT6M" TargetMode="External"/><Relationship Id="rId13" Type="http://schemas.openxmlformats.org/officeDocument/2006/relationships/hyperlink" Target="consultantplus://offline/ref=9D2B4A93B9B007C2B9A757A228572E275F5863B78294472AB47BEB8C460CD30E1612745DDE8A8C19B5D81EA80EQ2T7M" TargetMode="External"/><Relationship Id="rId18" Type="http://schemas.openxmlformats.org/officeDocument/2006/relationships/hyperlink" Target="consultantplus://offline/ref=9D2B4A93B9B007C2B9A757A228572E275F5A66B68495472AB47BEB8C460CD30E04122C51DF829219B7CD48F94B7B353AA0733657B1CD4D65Q8TEM" TargetMode="External"/><Relationship Id="rId26" Type="http://schemas.openxmlformats.org/officeDocument/2006/relationships/hyperlink" Target="consultantplus://offline/ref=9D2B4A93B9B007C2B9A757A228572E275F5A66B68495472AB47BEB8C460CD30E04122C51DF829219B7CD48F94B7B353AA0733657B1CD4D65Q8TEM" TargetMode="External"/><Relationship Id="rId39" Type="http://schemas.openxmlformats.org/officeDocument/2006/relationships/hyperlink" Target="consultantplus://offline/ref=BCC3A77268651035DBC7C8CA1C8DD2B606FE712949E911BC25A7C2DA5D252D91B199A1D6F3923048F0BB919584B47CBE4F07709B759A857ER6T9M" TargetMode="External"/><Relationship Id="rId3" Type="http://schemas.openxmlformats.org/officeDocument/2006/relationships/settings" Target="settings.xml"/><Relationship Id="rId21" Type="http://schemas.openxmlformats.org/officeDocument/2006/relationships/hyperlink" Target="consultantplus://offline/ref=9D2B4A93B9B007C2B9A757A228572E275F5C6EB18298472AB47BEB8C460CD30E04122C51DF82921AB0CD48F94B7B353AA0733657B1CD4D65Q8TEM" TargetMode="External"/><Relationship Id="rId34" Type="http://schemas.openxmlformats.org/officeDocument/2006/relationships/hyperlink" Target="consultantplus://offline/ref=BCC3A77268651035DBC7C8CA1C8DD2B606FD762B4AE811BC25A7C2DA5D252D91B199A1D6F3923A42F5BB919584B47CBE4F07709B759A857ER6T9M" TargetMode="External"/><Relationship Id="rId42" Type="http://schemas.openxmlformats.org/officeDocument/2006/relationships/fontTable" Target="fontTable.xml"/><Relationship Id="rId7" Type="http://schemas.openxmlformats.org/officeDocument/2006/relationships/hyperlink" Target="consultantplus://offline/ref=9D2B4A93B9B007C2B9A757A228572E275D5C60B68E90472AB47BEB8C460CD30E04122C54D78A994CE68249A50E26263AAA733555AEQCT6M" TargetMode="External"/><Relationship Id="rId12" Type="http://schemas.openxmlformats.org/officeDocument/2006/relationships/hyperlink" Target="consultantplus://offline/ref=9D2B4A93B9B007C2B9A757A228572E275F5863B78294472AB47BEB8C460CD30E1612745DDE8A8C19B5D81EA80EQ2T7M" TargetMode="External"/><Relationship Id="rId17" Type="http://schemas.openxmlformats.org/officeDocument/2006/relationships/hyperlink" Target="consultantplus://offline/ref=9D2B4A93B9B007C2B9A757A228572E275F5A66B68495472AB47BEB8C460CD30E04122C51DF829219B7CD48F94B7B353AA0733657B1CD4D65Q8TEM" TargetMode="External"/><Relationship Id="rId25" Type="http://schemas.openxmlformats.org/officeDocument/2006/relationships/hyperlink" Target="consultantplus://offline/ref=9D2B4A93B9B007C2B9A757A228572E275D5E65B38593472AB47BEB8C460CD30E1612745DDE8A8C19B5D81EA80EQ2T7M" TargetMode="External"/><Relationship Id="rId33" Type="http://schemas.openxmlformats.org/officeDocument/2006/relationships/hyperlink" Target="consultantplus://offline/ref=BCC3A77268651035DBC7C8CA1C8DD2B604FB75284EE511BC25A7C2DA5D252D91B199A1D6F3923241F3BB919584B47CBE4F07709B759A857ER6T9M" TargetMode="External"/><Relationship Id="rId38" Type="http://schemas.openxmlformats.org/officeDocument/2006/relationships/hyperlink" Target="consultantplus://offline/ref=BCC3A77268651035DBC7C8CA1C8DD2B606FE712949E911BC25A7C2DA5D252D91B199A1D6F3923048F0BB919584B47CBE4F07709B759A857ER6T9M" TargetMode="External"/><Relationship Id="rId2" Type="http://schemas.microsoft.com/office/2007/relationships/stylesWithEffects" Target="stylesWithEffects.xml"/><Relationship Id="rId16" Type="http://schemas.openxmlformats.org/officeDocument/2006/relationships/hyperlink" Target="consultantplus://offline/ref=9D2B4A93B9B007C2B9A757A228572E275D5E65B38593472AB47BEB8C460CD30E1612745DDE8A8C19B5D81EA80EQ2T7M" TargetMode="External"/><Relationship Id="rId20" Type="http://schemas.openxmlformats.org/officeDocument/2006/relationships/hyperlink" Target="consultantplus://offline/ref=9D2B4A93B9B007C2B9A757A228572E275F5C6EB18298472AB47BEB8C460CD30E04122C51DF82921AB0CD48F94B7B353AA0733657B1CD4D65Q8TEM" TargetMode="External"/><Relationship Id="rId29" Type="http://schemas.openxmlformats.org/officeDocument/2006/relationships/hyperlink" Target="consultantplus://offline/ref=9D2B4A93B9B007C2B9A757A228572E275D5E65B38593472AB47BEB8C460CD30E1612745DDE8A8C19B5D81EA80EQ2T7M" TargetMode="External"/><Relationship Id="rId41" Type="http://schemas.openxmlformats.org/officeDocument/2006/relationships/hyperlink" Target="consultantplus://offline/ref=BCC3A77268651035DBC7C8CA1C8DD2B604FB75284EE511BC25A7C2DA5D252D91B199A1D6F3923241F3BB919584B47CBE4F07709B759A857ER6T9M"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9D2B4A93B9B007C2B9A757A228572E275F5C6EB18298472AB47BEB8C460CD30E1612745DDE8A8C19B5D81EA80EQ2T7M" TargetMode="External"/><Relationship Id="rId24" Type="http://schemas.openxmlformats.org/officeDocument/2006/relationships/hyperlink" Target="consultantplus://offline/ref=9D2B4A93B9B007C2B9A757A228572E275D5F62B78399472AB47BEB8C460CD30E04122C51DF829010B4CD48F94B7B353AA0733657B1CD4D65Q8TEM" TargetMode="External"/><Relationship Id="rId32" Type="http://schemas.openxmlformats.org/officeDocument/2006/relationships/hyperlink" Target="consultantplus://offline/ref=BCC3A77268651035DBC7C8CA1C8DD2B604FB75284EE511BC25A7C2DA5D252D91B199A1D6F3923241F3BB919584B47CBE4F07709B759A857ER6T9M" TargetMode="External"/><Relationship Id="rId37" Type="http://schemas.openxmlformats.org/officeDocument/2006/relationships/hyperlink" Target="consultantplus://offline/ref=BCC3A77268651035DBC7C8CA1C8DD2B606FE712949E911BC25A7C2DA5D252D91B199A1D6F3923048F0BB919584B47CBE4F07709B759A857ER6T9M" TargetMode="External"/><Relationship Id="rId40" Type="http://schemas.openxmlformats.org/officeDocument/2006/relationships/hyperlink" Target="consultantplus://offline/ref=BCC3A77268651035DBC7C8CA1C8DD2B606FE712949E911BC25A7C2DA5D252D91B199A1D6F3923048F0BB919584B47CBE4F07709B759A857ER6T9M" TargetMode="External"/><Relationship Id="rId5" Type="http://schemas.openxmlformats.org/officeDocument/2006/relationships/image" Target="media/image1.wmf"/><Relationship Id="rId15" Type="http://schemas.openxmlformats.org/officeDocument/2006/relationships/hyperlink" Target="consultantplus://offline/ref=9D2B4A93B9B007C2B9A757A228572E275D5E65B38593472AB47BEB8C460CD30E1612745DDE8A8C19B5D81EA80EQ2T7M" TargetMode="External"/><Relationship Id="rId23" Type="http://schemas.openxmlformats.org/officeDocument/2006/relationships/hyperlink" Target="consultantplus://offline/ref=9D2B4A93B9B007C2B9A757A228572E275F5A66B68495472AB47BEB8C460CD30E04122C51DF829219B7CD48F94B7B353AA0733657B1CD4D65Q8TEM" TargetMode="External"/><Relationship Id="rId28" Type="http://schemas.openxmlformats.org/officeDocument/2006/relationships/hyperlink" Target="consultantplus://offline/ref=9D2B4A93B9B007C2B9A757A228572E275F5A66B68495472AB47BEB8C460CD30E04122C51DF829219B7CD48F94B7B353AA0733657B1CD4D65Q8TEM" TargetMode="External"/><Relationship Id="rId36" Type="http://schemas.openxmlformats.org/officeDocument/2006/relationships/hyperlink" Target="consultantplus://offline/ref=BCC3A77268651035DBC7C8CA1C8DD2B606FE712949E911BC25A7C2DA5D252D91B199A1D6F3923048F0BB919584B47CBE4F07709B759A857ER6T9M" TargetMode="External"/><Relationship Id="rId10" Type="http://schemas.openxmlformats.org/officeDocument/2006/relationships/hyperlink" Target="consultantplus://offline/ref=9D2B4A93B9B007C2B9A757A228572E275D5E63B18E93472AB47BEB8C460CD30E1612745DDE8A8C19B5D81EA80EQ2T7M" TargetMode="External"/><Relationship Id="rId19" Type="http://schemas.openxmlformats.org/officeDocument/2006/relationships/hyperlink" Target="consultantplus://offline/ref=9D2B4A93B9B007C2B9A757A228572E275D5E65B38593472AB47BEB8C460CD30E1612745DDE8A8C19B5D81EA80EQ2T7M" TargetMode="External"/><Relationship Id="rId31" Type="http://schemas.openxmlformats.org/officeDocument/2006/relationships/hyperlink" Target="consultantplus://offline/ref=BCC3A77268651035DBC7C8CA1C8DD2B606FE712949E911BC25A7C2DA5D252D91B199A1D6F3923048F0BB919584B47CBE4F07709B759A857ER6T9M" TargetMode="External"/><Relationship Id="rId4" Type="http://schemas.openxmlformats.org/officeDocument/2006/relationships/webSettings" Target="webSettings.xml"/><Relationship Id="rId9" Type="http://schemas.openxmlformats.org/officeDocument/2006/relationships/hyperlink" Target="consultantplus://offline/ref=9D2B4A93B9B007C2B9A757A228572E275D5C60B68E90472AB47BEB8C460CD30E04122C52D9869A13E39758FD022F3025A96F2957AFCEQ4T4M" TargetMode="External"/><Relationship Id="rId14" Type="http://schemas.openxmlformats.org/officeDocument/2006/relationships/hyperlink" Target="consultantplus://offline/ref=9D2B4A93B9B007C2B9A757A228572E275F5863B78294472AB47BEB8C460CD30E1612745DDE8A8C19B5D81EA80EQ2T7M" TargetMode="External"/><Relationship Id="rId22" Type="http://schemas.openxmlformats.org/officeDocument/2006/relationships/hyperlink" Target="consultantplus://offline/ref=9D2B4A93B9B007C2B9A757A228572E275F5A66B68495472AB47BEB8C460CD30E04122C51DF829219B7CD48F94B7B353AA0733657B1CD4D65Q8TEM" TargetMode="External"/><Relationship Id="rId27" Type="http://schemas.openxmlformats.org/officeDocument/2006/relationships/hyperlink" Target="consultantplus://offline/ref=9D2B4A93B9B007C2B9A757A228572E275D5F62B78399472AB47BEB8C460CD30E04122C51DF829010B4CD48F94B7B353AA0733657B1CD4D65Q8TEM" TargetMode="External"/><Relationship Id="rId30" Type="http://schemas.openxmlformats.org/officeDocument/2006/relationships/hyperlink" Target="consultantplus://offline/ref=9D2B4A93B9B007C2B9A757A228572E275D5F62B78399472AB47BEB8C460CD30E04122C51DF829010B4CD48F94B7B353AA0733657B1CD4D65Q8TEM" TargetMode="External"/><Relationship Id="rId35" Type="http://schemas.openxmlformats.org/officeDocument/2006/relationships/hyperlink" Target="consultantplus://offline/ref=BCC3A77268651035DBC7C8CA1C8DD2B606FE712949E911BC25A7C2DA5D252D91B199A1D6F3923048F0BB919584B47CBE4F07709B759A857ER6T9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18557</Words>
  <Characters>105780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9</cp:revision>
  <dcterms:created xsi:type="dcterms:W3CDTF">2020-01-09T04:12:00Z</dcterms:created>
  <dcterms:modified xsi:type="dcterms:W3CDTF">2020-01-09T05:56:00Z</dcterms:modified>
</cp:coreProperties>
</file>